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74D59"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D59" w:rsidRPr="00AA1D0C" w:rsidRDefault="00AA1D0C" w:rsidP="00AA1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«</w:t>
      </w:r>
      <w:r w:rsidR="00AE1570">
        <w:rPr>
          <w:rFonts w:ascii="Times New Roman" w:hAnsi="Times New Roman" w:cs="Times New Roman"/>
          <w:sz w:val="28"/>
          <w:szCs w:val="28"/>
        </w:rPr>
        <w:t>О</w:t>
      </w:r>
      <w:r w:rsidR="00AE1570" w:rsidRPr="00AE1570">
        <w:rPr>
          <w:rFonts w:ascii="Times New Roman" w:hAnsi="Times New Roman" w:cs="Times New Roman"/>
          <w:sz w:val="28"/>
          <w:szCs w:val="28"/>
        </w:rPr>
        <w:t>нлайн-лектория для родителей</w:t>
      </w:r>
      <w:r>
        <w:rPr>
          <w:rFonts w:ascii="Times New Roman" w:hAnsi="Times New Roman" w:cs="Times New Roman"/>
          <w:sz w:val="28"/>
          <w:szCs w:val="28"/>
        </w:rPr>
        <w:t>» с</w:t>
      </w:r>
      <w:r w:rsidR="00574D59" w:rsidRPr="00AA1D0C">
        <w:rPr>
          <w:rFonts w:ascii="Times New Roman" w:hAnsi="Times New Roman" w:cs="Times New Roman"/>
          <w:sz w:val="28"/>
          <w:szCs w:val="28"/>
        </w:rPr>
        <w:t xml:space="preserve">егодня предлагаем затронуть важную тему: </w:t>
      </w:r>
      <w:r w:rsidR="00574D59" w:rsidRPr="00AA1D0C">
        <w:rPr>
          <w:rFonts w:ascii="Times New Roman" w:hAnsi="Times New Roman" w:cs="Times New Roman"/>
          <w:b/>
          <w:i/>
          <w:sz w:val="28"/>
          <w:szCs w:val="28"/>
        </w:rPr>
        <w:t>как выстроить конструктивное общение с по</w:t>
      </w:r>
      <w:r w:rsidR="00574D59" w:rsidRPr="00AA1D0C">
        <w:rPr>
          <w:rFonts w:ascii="Times New Roman" w:hAnsi="Times New Roman" w:cs="Times New Roman"/>
          <w:b/>
          <w:i/>
          <w:sz w:val="28"/>
          <w:szCs w:val="28"/>
        </w:rPr>
        <w:t>взрослевшими детьми-студентами</w:t>
      </w:r>
      <w:r w:rsidR="00574D59" w:rsidRPr="00AA1D0C">
        <w:rPr>
          <w:rFonts w:ascii="Times New Roman" w:hAnsi="Times New Roman" w:cs="Times New Roman"/>
          <w:sz w:val="28"/>
          <w:szCs w:val="28"/>
        </w:rPr>
        <w:t>.</w:t>
      </w:r>
    </w:p>
    <w:p w:rsidR="00574D59" w:rsidRPr="00574D59" w:rsidRDefault="00574D59" w:rsidP="0057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 xml:space="preserve">Период обучения в колледже — время, когда ребенок уже не школьник, </w:t>
      </w:r>
      <w:r w:rsidR="00AA1D0C">
        <w:rPr>
          <w:rFonts w:ascii="Times New Roman" w:hAnsi="Times New Roman" w:cs="Times New Roman"/>
          <w:sz w:val="28"/>
          <w:szCs w:val="28"/>
        </w:rPr>
        <w:br/>
      </w:r>
      <w:r w:rsidRPr="00574D59">
        <w:rPr>
          <w:rFonts w:ascii="Times New Roman" w:hAnsi="Times New Roman" w:cs="Times New Roman"/>
          <w:sz w:val="28"/>
          <w:szCs w:val="28"/>
        </w:rPr>
        <w:t xml:space="preserve">но еще не полностью </w:t>
      </w:r>
      <w:r>
        <w:rPr>
          <w:rFonts w:ascii="Times New Roman" w:hAnsi="Times New Roman" w:cs="Times New Roman"/>
          <w:sz w:val="28"/>
          <w:szCs w:val="28"/>
        </w:rPr>
        <w:t>самостоятельный взрослый. Р</w:t>
      </w:r>
      <w:r w:rsidRPr="00574D59">
        <w:rPr>
          <w:rFonts w:ascii="Times New Roman" w:hAnsi="Times New Roman" w:cs="Times New Roman"/>
          <w:sz w:val="28"/>
          <w:szCs w:val="28"/>
        </w:rPr>
        <w:t>одительская роль должна плавно ме</w:t>
      </w:r>
      <w:r>
        <w:rPr>
          <w:rFonts w:ascii="Times New Roman" w:hAnsi="Times New Roman" w:cs="Times New Roman"/>
          <w:sz w:val="28"/>
          <w:szCs w:val="28"/>
        </w:rPr>
        <w:t>няться от контроля к поддержке.</w:t>
      </w:r>
    </w:p>
    <w:p w:rsidR="00574D59" w:rsidRPr="00574D59" w:rsidRDefault="00574D59" w:rsidP="0057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Вот несколько ключевых принципов, которые помогут сохран</w:t>
      </w:r>
      <w:r>
        <w:rPr>
          <w:rFonts w:ascii="Times New Roman" w:hAnsi="Times New Roman" w:cs="Times New Roman"/>
          <w:sz w:val="28"/>
          <w:szCs w:val="28"/>
        </w:rPr>
        <w:t>ить доверие и решить конфликты:</w:t>
      </w:r>
    </w:p>
    <w:p w:rsidR="00574D59" w:rsidRPr="00574D59" w:rsidRDefault="00574D59" w:rsidP="0057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1. Меняем контроль на доверие</w:t>
      </w:r>
      <w:r w:rsidR="00AA1D0C">
        <w:rPr>
          <w:rFonts w:ascii="Times New Roman" w:hAnsi="Times New Roman" w:cs="Times New Roman"/>
          <w:sz w:val="28"/>
          <w:szCs w:val="28"/>
        </w:rPr>
        <w:t>.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Жесткий контроль («покажи зачетку», «во сколько придешь?») теперь работает проти</w:t>
      </w:r>
      <w:r>
        <w:rPr>
          <w:rFonts w:ascii="Times New Roman" w:hAnsi="Times New Roman" w:cs="Times New Roman"/>
          <w:sz w:val="28"/>
          <w:szCs w:val="28"/>
        </w:rPr>
        <w:t>в родителей, вызывая протест и ложь.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 xml:space="preserve">Что делать? Сместить фокус на результат: «Как тебе первая неделя?», «Нужна </w:t>
      </w:r>
      <w:r w:rsidR="00AA1D0C">
        <w:rPr>
          <w:rFonts w:ascii="Times New Roman" w:hAnsi="Times New Roman" w:cs="Times New Roman"/>
          <w:sz w:val="28"/>
          <w:szCs w:val="28"/>
        </w:rPr>
        <w:br/>
      </w:r>
      <w:r w:rsidRPr="00574D59">
        <w:rPr>
          <w:rFonts w:ascii="Times New Roman" w:hAnsi="Times New Roman" w:cs="Times New Roman"/>
          <w:sz w:val="28"/>
          <w:szCs w:val="28"/>
        </w:rPr>
        <w:t>ли помощь с поиском материалов для проекта?». Даем возможность нести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свою учебу.</w:t>
      </w:r>
    </w:p>
    <w:p w:rsidR="00574D59" w:rsidRPr="00574D59" w:rsidRDefault="00574D59" w:rsidP="0057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2. Используем «</w:t>
      </w:r>
      <w:proofErr w:type="gramStart"/>
      <w:r w:rsidRPr="00574D59">
        <w:rPr>
          <w:rFonts w:ascii="Times New Roman" w:hAnsi="Times New Roman" w:cs="Times New Roman"/>
          <w:sz w:val="28"/>
          <w:szCs w:val="28"/>
        </w:rPr>
        <w:t>Я-сообщения</w:t>
      </w:r>
      <w:proofErr w:type="gramEnd"/>
      <w:r w:rsidRPr="00574D59">
        <w:rPr>
          <w:rFonts w:ascii="Times New Roman" w:hAnsi="Times New Roman" w:cs="Times New Roman"/>
          <w:sz w:val="28"/>
          <w:szCs w:val="28"/>
        </w:rPr>
        <w:t>»</w:t>
      </w:r>
      <w:r w:rsidR="00AA1D0C">
        <w:rPr>
          <w:rFonts w:ascii="Times New Roman" w:hAnsi="Times New Roman" w:cs="Times New Roman"/>
          <w:sz w:val="28"/>
          <w:szCs w:val="28"/>
        </w:rPr>
        <w:t>.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Вместо упреков и крит</w:t>
      </w:r>
      <w:r>
        <w:rPr>
          <w:rFonts w:ascii="Times New Roman" w:hAnsi="Times New Roman" w:cs="Times New Roman"/>
          <w:sz w:val="28"/>
          <w:szCs w:val="28"/>
        </w:rPr>
        <w:t>ики — говорим о своих чувствах.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Вместо: «Ты опят</w:t>
      </w:r>
      <w:r>
        <w:rPr>
          <w:rFonts w:ascii="Times New Roman" w:hAnsi="Times New Roman" w:cs="Times New Roman"/>
          <w:sz w:val="28"/>
          <w:szCs w:val="28"/>
        </w:rPr>
        <w:t>ь не помыл посуду!» (Обвинение)</w:t>
      </w:r>
      <w:r w:rsidR="00AE1570">
        <w:rPr>
          <w:rFonts w:ascii="Times New Roman" w:hAnsi="Times New Roman" w:cs="Times New Roman"/>
          <w:sz w:val="28"/>
          <w:szCs w:val="28"/>
        </w:rPr>
        <w:t xml:space="preserve"> </w:t>
      </w:r>
      <w:r w:rsidRPr="00574D59">
        <w:rPr>
          <w:rFonts w:ascii="Times New Roman" w:hAnsi="Times New Roman" w:cs="Times New Roman"/>
          <w:sz w:val="28"/>
          <w:szCs w:val="28"/>
        </w:rPr>
        <w:t>Лучше: «Я расстраиваюсь, когда вижу грязную посуду, потому что устаю после работы. Давай договоримся о г</w:t>
      </w:r>
      <w:r w:rsidR="00AE1570">
        <w:rPr>
          <w:rFonts w:ascii="Times New Roman" w:hAnsi="Times New Roman" w:cs="Times New Roman"/>
          <w:sz w:val="28"/>
          <w:szCs w:val="28"/>
        </w:rPr>
        <w:t>рафике»</w:t>
      </w:r>
      <w:r>
        <w:rPr>
          <w:rFonts w:ascii="Times New Roman" w:hAnsi="Times New Roman" w:cs="Times New Roman"/>
          <w:sz w:val="28"/>
          <w:szCs w:val="28"/>
        </w:rPr>
        <w:t xml:space="preserve"> (Конструктив и диалог)</w:t>
      </w:r>
      <w:r w:rsidR="00AE1570">
        <w:rPr>
          <w:rFonts w:ascii="Times New Roman" w:hAnsi="Times New Roman" w:cs="Times New Roman"/>
          <w:sz w:val="28"/>
          <w:szCs w:val="28"/>
        </w:rPr>
        <w:t>.</w:t>
      </w:r>
    </w:p>
    <w:p w:rsidR="00574D59" w:rsidRPr="00574D59" w:rsidRDefault="00574D59" w:rsidP="0057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3. Финансы: учимся договариваться</w:t>
      </w:r>
      <w:r w:rsidR="00AA1D0C">
        <w:rPr>
          <w:rFonts w:ascii="Times New Roman" w:hAnsi="Times New Roman" w:cs="Times New Roman"/>
          <w:sz w:val="28"/>
          <w:szCs w:val="28"/>
        </w:rPr>
        <w:t>.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Деньги — частая причина споров. Важно перевести их из темы «вы</w:t>
      </w:r>
      <w:r>
        <w:rPr>
          <w:rFonts w:ascii="Times New Roman" w:hAnsi="Times New Roman" w:cs="Times New Roman"/>
          <w:sz w:val="28"/>
          <w:szCs w:val="28"/>
        </w:rPr>
        <w:t>дачи» в тему «договоренностей».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Как? Обсудите и зафиксируйте, на что даются карманные деньги, а какие траты (на проезд, связь, еду) — это обязательная статья расходов. Э</w:t>
      </w:r>
      <w:r>
        <w:rPr>
          <w:rFonts w:ascii="Times New Roman" w:hAnsi="Times New Roman" w:cs="Times New Roman"/>
          <w:sz w:val="28"/>
          <w:szCs w:val="28"/>
        </w:rPr>
        <w:t xml:space="preserve">то учит бюджету </w:t>
      </w:r>
      <w:r w:rsidR="00AA1D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планированию.</w:t>
      </w:r>
    </w:p>
    <w:p w:rsidR="00574D59" w:rsidRPr="00574D59" w:rsidRDefault="00574D59" w:rsidP="0057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4. От директивы к совету</w:t>
      </w:r>
      <w:r w:rsidR="00AA1D0C">
        <w:rPr>
          <w:rFonts w:ascii="Times New Roman" w:hAnsi="Times New Roman" w:cs="Times New Roman"/>
          <w:sz w:val="28"/>
          <w:szCs w:val="28"/>
        </w:rPr>
        <w:t>.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74D59">
        <w:rPr>
          <w:rFonts w:ascii="Times New Roman" w:hAnsi="Times New Roman" w:cs="Times New Roman"/>
          <w:sz w:val="28"/>
          <w:szCs w:val="28"/>
        </w:rPr>
        <w:t>казания в</w:t>
      </w:r>
      <w:r>
        <w:rPr>
          <w:rFonts w:ascii="Times New Roman" w:hAnsi="Times New Roman" w:cs="Times New Roman"/>
          <w:sz w:val="28"/>
          <w:szCs w:val="28"/>
        </w:rPr>
        <w:t>се чаще воспринимаются в штыки.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Вместо прик</w:t>
      </w:r>
      <w:r w:rsidR="00AE1570">
        <w:rPr>
          <w:rFonts w:ascii="Times New Roman" w:hAnsi="Times New Roman" w:cs="Times New Roman"/>
          <w:sz w:val="28"/>
          <w:szCs w:val="28"/>
        </w:rPr>
        <w:t xml:space="preserve">аза: «Немедленно вынеси мусор!» </w:t>
      </w:r>
      <w:r w:rsidRPr="00574D59">
        <w:rPr>
          <w:rFonts w:ascii="Times New Roman" w:hAnsi="Times New Roman" w:cs="Times New Roman"/>
          <w:sz w:val="28"/>
          <w:szCs w:val="28"/>
        </w:rPr>
        <w:t>Предложите выбор: «Мусор уже переполняется. Ты сможешь вынести его до или после ужина?». Так мы признаем его прав</w:t>
      </w:r>
      <w:r>
        <w:rPr>
          <w:rFonts w:ascii="Times New Roman" w:hAnsi="Times New Roman" w:cs="Times New Roman"/>
          <w:sz w:val="28"/>
          <w:szCs w:val="28"/>
        </w:rPr>
        <w:t>о распоряжаться своим временем.</w:t>
      </w:r>
    </w:p>
    <w:p w:rsidR="00574D59" w:rsidRPr="00574D59" w:rsidRDefault="00574D59" w:rsidP="0057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5. Поддерживайте, даже если не согласны</w:t>
      </w:r>
      <w:r w:rsidR="00AA1D0C">
        <w:rPr>
          <w:rFonts w:ascii="Times New Roman" w:hAnsi="Times New Roman" w:cs="Times New Roman"/>
          <w:sz w:val="28"/>
          <w:szCs w:val="28"/>
        </w:rPr>
        <w:t>.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Он выбрал не ту профессию? П</w:t>
      </w:r>
      <w:r>
        <w:rPr>
          <w:rFonts w:ascii="Times New Roman" w:hAnsi="Times New Roman" w:cs="Times New Roman"/>
          <w:sz w:val="28"/>
          <w:szCs w:val="28"/>
        </w:rPr>
        <w:t xml:space="preserve">оступил не в тот колледж? Сомнения сейчас </w:t>
      </w:r>
      <w:r w:rsidR="00AA1D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помогут.</w:t>
      </w:r>
    </w:p>
    <w:p w:rsidR="00574D59" w:rsidRPr="00574D59" w:rsidRDefault="00574D59" w:rsidP="0057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>Лучшая фраза: «Я вижу, ты принял решение. Я могу не во всем соглашаться, но я всегда на твоей стороне. Расскажи, что тебя привлекло в этой специальности?». Это сохранит контакт и даст ему в</w:t>
      </w:r>
      <w:r>
        <w:rPr>
          <w:rFonts w:ascii="Times New Roman" w:hAnsi="Times New Roman" w:cs="Times New Roman"/>
          <w:sz w:val="28"/>
          <w:szCs w:val="28"/>
        </w:rPr>
        <w:t>озможность делиться сомнениями.</w:t>
      </w:r>
    </w:p>
    <w:p w:rsidR="00574D59" w:rsidRPr="00574D59" w:rsidRDefault="00574D59" w:rsidP="0057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74D59">
        <w:rPr>
          <w:rFonts w:ascii="Times New Roman" w:hAnsi="Times New Roman" w:cs="Times New Roman"/>
          <w:sz w:val="28"/>
          <w:szCs w:val="28"/>
        </w:rPr>
        <w:t xml:space="preserve">лавная задача сейчас — не управлять, а быть надежным тылом. Создать такие отношения, в которых ребенок знает: дома его выслушают, поймут </w:t>
      </w:r>
      <w:r w:rsidR="00AA1D0C">
        <w:rPr>
          <w:rFonts w:ascii="Times New Roman" w:hAnsi="Times New Roman" w:cs="Times New Roman"/>
          <w:sz w:val="28"/>
          <w:szCs w:val="28"/>
        </w:rPr>
        <w:br/>
      </w:r>
      <w:r w:rsidRPr="00574D5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поддержат даже в случае ошибки.</w:t>
      </w:r>
    </w:p>
    <w:p w:rsidR="00574D59" w:rsidRDefault="00574D59" w:rsidP="00AA1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D59">
        <w:rPr>
          <w:rFonts w:ascii="Times New Roman" w:hAnsi="Times New Roman" w:cs="Times New Roman"/>
          <w:sz w:val="28"/>
          <w:szCs w:val="28"/>
        </w:rPr>
        <w:t xml:space="preserve">Будем рады, если вы поделитесь своим опытом или мнением! </w:t>
      </w:r>
    </w:p>
    <w:p w:rsidR="00574D59" w:rsidRPr="00574D59" w:rsidRDefault="00574D59" w:rsidP="0057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718" w:rsidRPr="00AE1570" w:rsidRDefault="00574D59" w:rsidP="00AA1D0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E1570">
        <w:rPr>
          <w:rFonts w:ascii="Times New Roman" w:hAnsi="Times New Roman" w:cs="Times New Roman"/>
          <w:i/>
          <w:sz w:val="24"/>
          <w:szCs w:val="28"/>
        </w:rPr>
        <w:t xml:space="preserve">С уважением, </w:t>
      </w:r>
      <w:r w:rsidRPr="00AE1570">
        <w:rPr>
          <w:rFonts w:ascii="Times New Roman" w:hAnsi="Times New Roman" w:cs="Times New Roman"/>
          <w:i/>
          <w:sz w:val="24"/>
          <w:szCs w:val="28"/>
        </w:rPr>
        <w:t xml:space="preserve">педагог-психолог колледжа </w:t>
      </w:r>
      <w:proofErr w:type="spellStart"/>
      <w:r w:rsidRPr="00AE1570">
        <w:rPr>
          <w:rFonts w:ascii="Times New Roman" w:hAnsi="Times New Roman" w:cs="Times New Roman"/>
          <w:i/>
          <w:sz w:val="24"/>
          <w:szCs w:val="28"/>
        </w:rPr>
        <w:t>Дедурина</w:t>
      </w:r>
      <w:proofErr w:type="spellEnd"/>
      <w:r w:rsidRPr="00AE1570">
        <w:rPr>
          <w:rFonts w:ascii="Times New Roman" w:hAnsi="Times New Roman" w:cs="Times New Roman"/>
          <w:i/>
          <w:sz w:val="24"/>
          <w:szCs w:val="28"/>
        </w:rPr>
        <w:t xml:space="preserve"> Маргарита Александровна</w:t>
      </w:r>
      <w:r w:rsidRPr="00AE1570">
        <w:rPr>
          <w:rFonts w:ascii="Times New Roman" w:hAnsi="Times New Roman" w:cs="Times New Roman"/>
          <w:i/>
          <w:sz w:val="24"/>
          <w:szCs w:val="28"/>
        </w:rPr>
        <w:t>.</w:t>
      </w:r>
      <w:bookmarkEnd w:id="0"/>
    </w:p>
    <w:sectPr w:rsidR="00C82718" w:rsidRPr="00AE1570" w:rsidSect="00AA1D0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53A8"/>
    <w:multiLevelType w:val="hybridMultilevel"/>
    <w:tmpl w:val="4F3064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49"/>
    <w:rsid w:val="00031149"/>
    <w:rsid w:val="00574D59"/>
    <w:rsid w:val="00AA1D0C"/>
    <w:rsid w:val="00AE1570"/>
    <w:rsid w:val="00C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3</cp:revision>
  <dcterms:created xsi:type="dcterms:W3CDTF">2025-11-18T06:46:00Z</dcterms:created>
  <dcterms:modified xsi:type="dcterms:W3CDTF">2025-11-18T07:59:00Z</dcterms:modified>
</cp:coreProperties>
</file>