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87" w:rsidRPr="005A6338" w:rsidRDefault="005A6338" w:rsidP="002C1787">
      <w:pPr>
        <w:ind w:firstLine="0"/>
        <w:rPr>
          <w:rFonts w:eastAsia="Times New Roman" w:cs="Times New Roman"/>
          <w:b/>
          <w:i/>
          <w:iCs/>
          <w:sz w:val="26"/>
          <w:szCs w:val="26"/>
          <w:lang w:eastAsia="ru-RU"/>
        </w:rPr>
      </w:pPr>
      <w:r w:rsidRPr="005A6338">
        <w:rPr>
          <w:rFonts w:eastAsia="Times New Roman" w:cs="Times New Roman"/>
          <w:b/>
          <w:i/>
          <w:iCs/>
          <w:sz w:val="26"/>
          <w:szCs w:val="26"/>
          <w:lang w:eastAsia="ru-RU"/>
        </w:rPr>
        <w:t>Дата:15.04.2020 (2 пара)</w:t>
      </w:r>
    </w:p>
    <w:p w:rsidR="002C1787" w:rsidRDefault="002C1787" w:rsidP="002C1787">
      <w:pPr>
        <w:ind w:firstLine="0"/>
        <w:rPr>
          <w:rFonts w:eastAsia="Times New Roman" w:cs="Times New Roman"/>
          <w:i/>
          <w:iCs/>
          <w:sz w:val="26"/>
          <w:szCs w:val="26"/>
          <w:lang w:eastAsia="ru-RU"/>
        </w:rPr>
      </w:pPr>
    </w:p>
    <w:p w:rsidR="002B6A8B" w:rsidRPr="002B6A8B" w:rsidRDefault="002B6A8B" w:rsidP="002B6A8B">
      <w:pPr>
        <w:ind w:firstLine="0"/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2B6A8B">
        <w:rPr>
          <w:rFonts w:eastAsia="Times New Roman" w:cs="Times New Roman"/>
          <w:i/>
          <w:iCs/>
          <w:sz w:val="26"/>
          <w:szCs w:val="26"/>
          <w:lang w:eastAsia="ru-RU"/>
        </w:rPr>
        <w:t xml:space="preserve">Уважаемые студенты! Материал теоретический, конспектируете лекцию, в конце для закрепления выполняете работу с контурной картой (вы ее 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распечатываете </w:t>
      </w:r>
      <w:r w:rsidRPr="002B6A8B">
        <w:rPr>
          <w:rFonts w:eastAsia="Times New Roman" w:cs="Times New Roman"/>
          <w:i/>
          <w:iCs/>
          <w:sz w:val="26"/>
          <w:szCs w:val="26"/>
          <w:lang w:eastAsia="ru-RU"/>
        </w:rPr>
        <w:t xml:space="preserve">и отмечаете необходимые объекты) </w:t>
      </w:r>
    </w:p>
    <w:p w:rsidR="002B6A8B" w:rsidRPr="002B6A8B" w:rsidRDefault="002B6A8B" w:rsidP="002B6A8B">
      <w:pPr>
        <w:ind w:firstLine="708"/>
        <w:jc w:val="center"/>
        <w:rPr>
          <w:rFonts w:eastAsia="Calibri" w:cs="Times New Roman"/>
          <w:i/>
          <w:sz w:val="26"/>
          <w:szCs w:val="26"/>
        </w:rPr>
      </w:pPr>
    </w:p>
    <w:p w:rsidR="002B6A8B" w:rsidRDefault="002B6A8B" w:rsidP="002B6A8B">
      <w:pPr>
        <w:ind w:firstLine="708"/>
        <w:rPr>
          <w:rFonts w:eastAsia="Calibri" w:cs="Times New Roman"/>
          <w:b/>
          <w:sz w:val="26"/>
          <w:szCs w:val="26"/>
          <w:u w:val="single"/>
        </w:rPr>
      </w:pPr>
      <w:r w:rsidRPr="00523731">
        <w:rPr>
          <w:rFonts w:eastAsia="Calibri" w:cs="Times New Roman"/>
          <w:i/>
          <w:sz w:val="26"/>
          <w:szCs w:val="26"/>
        </w:rPr>
        <w:t xml:space="preserve">Выполненную работу фотографируете или сканируете и </w:t>
      </w:r>
      <w:r>
        <w:rPr>
          <w:rFonts w:eastAsia="Calibri" w:cs="Times New Roman"/>
          <w:i/>
          <w:sz w:val="26"/>
          <w:szCs w:val="26"/>
        </w:rPr>
        <w:t xml:space="preserve">отправляете в беседу 11 ДО группы </w:t>
      </w:r>
      <w:proofErr w:type="spellStart"/>
      <w:r>
        <w:rPr>
          <w:rFonts w:eastAsia="Calibri" w:cs="Times New Roman"/>
          <w:i/>
          <w:sz w:val="26"/>
          <w:szCs w:val="26"/>
        </w:rPr>
        <w:t>вконтакте</w:t>
      </w:r>
      <w:proofErr w:type="spellEnd"/>
      <w:r>
        <w:rPr>
          <w:rFonts w:eastAsia="Calibri" w:cs="Times New Roman"/>
          <w:i/>
          <w:sz w:val="26"/>
          <w:szCs w:val="26"/>
        </w:rPr>
        <w:t xml:space="preserve"> </w:t>
      </w:r>
      <w:r>
        <w:rPr>
          <w:rFonts w:eastAsia="Calibri" w:cs="Times New Roman"/>
          <w:b/>
          <w:sz w:val="26"/>
          <w:szCs w:val="26"/>
          <w:u w:val="single"/>
        </w:rPr>
        <w:t xml:space="preserve">за 5 минут до окончания пары </w:t>
      </w:r>
      <w:r>
        <w:rPr>
          <w:b/>
          <w:sz w:val="26"/>
          <w:szCs w:val="26"/>
          <w:u w:val="single"/>
        </w:rPr>
        <w:t>по данному предмету</w:t>
      </w:r>
      <w:r>
        <w:rPr>
          <w:rFonts w:eastAsia="Calibri" w:cs="Times New Roman"/>
          <w:b/>
          <w:sz w:val="26"/>
          <w:szCs w:val="26"/>
          <w:u w:val="single"/>
        </w:rPr>
        <w:t>.</w:t>
      </w:r>
    </w:p>
    <w:p w:rsidR="002B6A8B" w:rsidRDefault="002B6A8B" w:rsidP="002B6A8B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2B6A8B" w:rsidRDefault="002B6A8B" w:rsidP="002C1787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2B6A8B" w:rsidRPr="002B6A8B" w:rsidRDefault="002B6A8B" w:rsidP="002B6A8B">
      <w:pPr>
        <w:jc w:val="center"/>
        <w:rPr>
          <w:b/>
          <w:sz w:val="26"/>
          <w:szCs w:val="26"/>
        </w:rPr>
      </w:pPr>
      <w:r w:rsidRPr="002B6A8B">
        <w:rPr>
          <w:b/>
          <w:sz w:val="26"/>
          <w:szCs w:val="26"/>
        </w:rPr>
        <w:t>Тема: Место и роль Латинской Америки в мире. Особенности географического положения региона. История формирования его политической карты</w:t>
      </w:r>
    </w:p>
    <w:p w:rsidR="002B6A8B" w:rsidRPr="002B6A8B" w:rsidRDefault="002B6A8B" w:rsidP="002B6A8B">
      <w:pPr>
        <w:jc w:val="center"/>
        <w:rPr>
          <w:b/>
          <w:sz w:val="26"/>
          <w:szCs w:val="26"/>
        </w:rPr>
      </w:pP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План лекции:</w:t>
      </w:r>
    </w:p>
    <w:p w:rsidR="002B6A8B" w:rsidRPr="002B6A8B" w:rsidRDefault="002B6A8B" w:rsidP="002B6A8B">
      <w:pPr>
        <w:numPr>
          <w:ilvl w:val="0"/>
          <w:numId w:val="2"/>
        </w:numPr>
        <w:shd w:val="clear" w:color="auto" w:fill="FFFFFF"/>
        <w:contextualSpacing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Общая характеристика Латинской Америки. Состав региона;</w:t>
      </w:r>
    </w:p>
    <w:p w:rsidR="002B6A8B" w:rsidRPr="002B6A8B" w:rsidRDefault="002B6A8B" w:rsidP="002B6A8B">
      <w:pPr>
        <w:numPr>
          <w:ilvl w:val="0"/>
          <w:numId w:val="2"/>
        </w:numPr>
        <w:shd w:val="clear" w:color="auto" w:fill="FFFFFF"/>
        <w:contextualSpacing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bCs/>
          <w:color w:val="000000"/>
          <w:sz w:val="26"/>
          <w:szCs w:val="26"/>
          <w:lang w:eastAsia="ru-RU"/>
        </w:rPr>
        <w:t>Границы, ЭГП, форма правления и устройства стран;</w:t>
      </w:r>
    </w:p>
    <w:p w:rsidR="002B6A8B" w:rsidRPr="002B6A8B" w:rsidRDefault="002B6A8B" w:rsidP="002B6A8B">
      <w:pPr>
        <w:numPr>
          <w:ilvl w:val="0"/>
          <w:numId w:val="2"/>
        </w:numPr>
        <w:shd w:val="clear" w:color="auto" w:fill="FFFFFF"/>
        <w:contextualSpacing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bCs/>
          <w:color w:val="000000"/>
          <w:sz w:val="26"/>
          <w:szCs w:val="26"/>
          <w:lang w:eastAsia="ru-RU"/>
        </w:rPr>
        <w:t>Этапы формирования политической карты Латинской Америки.</w:t>
      </w:r>
    </w:p>
    <w:p w:rsidR="002B6A8B" w:rsidRPr="002B6A8B" w:rsidRDefault="002B6A8B" w:rsidP="002B6A8B">
      <w:pPr>
        <w:shd w:val="clear" w:color="auto" w:fill="FFFFFF"/>
        <w:ind w:left="720" w:firstLine="0"/>
        <w:contextualSpacing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</w:p>
    <w:p w:rsidR="002B6A8B" w:rsidRPr="002B6A8B" w:rsidRDefault="004B150D" w:rsidP="002B6A8B">
      <w:pPr>
        <w:numPr>
          <w:ilvl w:val="0"/>
          <w:numId w:val="3"/>
        </w:numPr>
        <w:shd w:val="clear" w:color="auto" w:fill="FFFFFF"/>
        <w:contextualSpacing/>
        <w:jc w:val="center"/>
        <w:rPr>
          <w:rFonts w:eastAsia="Times New Roman" w:cs="Times New Roman"/>
          <w:sz w:val="21"/>
          <w:szCs w:val="21"/>
          <w:lang w:eastAsia="ru-RU"/>
        </w:rPr>
      </w:pPr>
      <w:hyperlink r:id="rId6" w:history="1">
        <w:r w:rsidR="002B6A8B" w:rsidRPr="002B6A8B">
          <w:rPr>
            <w:rFonts w:eastAsia="Times New Roman" w:cs="Times New Roman"/>
            <w:b/>
            <w:bCs/>
            <w:i/>
            <w:iCs/>
            <w:sz w:val="26"/>
            <w:szCs w:val="26"/>
            <w:u w:val="single"/>
            <w:lang w:eastAsia="ru-RU"/>
          </w:rPr>
          <w:t>Общая характеристика Латинской Америки. Состав</w:t>
        </w:r>
      </w:hyperlink>
    </w:p>
    <w:p w:rsidR="002B6A8B" w:rsidRPr="002B6A8B" w:rsidRDefault="002B6A8B" w:rsidP="002B6A8B">
      <w:pPr>
        <w:shd w:val="clear" w:color="auto" w:fill="FFFFFF"/>
        <w:ind w:left="720" w:firstLine="0"/>
        <w:contextualSpacing/>
        <w:rPr>
          <w:rFonts w:eastAsia="Times New Roman" w:cs="Times New Roman"/>
          <w:sz w:val="21"/>
          <w:szCs w:val="21"/>
          <w:lang w:eastAsia="ru-RU"/>
        </w:rPr>
      </w:pPr>
    </w:p>
    <w:p w:rsidR="002B6A8B" w:rsidRPr="002B6A8B" w:rsidRDefault="002B6A8B" w:rsidP="002B6A8B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Латинской Америкой называют регион Западного полушария, расположенный между США и Антарктидой. В составе Латинской Америки выделяют несколько </w:t>
      </w:r>
      <w:proofErr w:type="spell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субрегионов</w:t>
      </w:r>
      <w:proofErr w:type="spell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Это Средняя Америка (Мексика, страны Центральной Америки и Вест-Индии), Андские страны (Венесуэла, Колумбия, Эквадор, Перу, Боливия, Чили), страны бассейна Ла-Платы (Парагвай, Уругвай, Аргентина), Бразилия.</w:t>
      </w:r>
      <w:proofErr w:type="gram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Название «Латинская Америка» происходит от исторически сложившегося в этой части мира преобладающего влияния языка, культуры и обычаев романских (латинских) народов Пиренейского полуострова. </w:t>
      </w:r>
      <w:r w:rsidRPr="002B6A8B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Регион занимает площадь 21 </w:t>
      </w:r>
      <w:proofErr w:type="gram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млн</w:t>
      </w:r>
      <w:proofErr w:type="gram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кв. км с населением более 570 млн человек.</w:t>
      </w:r>
    </w:p>
    <w:p w:rsidR="002B6A8B" w:rsidRPr="002B6A8B" w:rsidRDefault="002B6A8B" w:rsidP="002B6A8B">
      <w:pPr>
        <w:shd w:val="clear" w:color="auto" w:fill="FFFFFF"/>
        <w:ind w:firstLine="70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Страны Латинской Америки различны по площади: самая большая страна региона – Бразилия, самые маленькие находятся в бассейне Карибского моря.</w:t>
      </w:r>
    </w:p>
    <w:p w:rsidR="002B6A8B" w:rsidRPr="002B6A8B" w:rsidRDefault="002B6A8B" w:rsidP="002B6A8B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2B6A8B" w:rsidRPr="002B6A8B" w:rsidRDefault="004B150D" w:rsidP="002B6A8B">
      <w:pPr>
        <w:numPr>
          <w:ilvl w:val="0"/>
          <w:numId w:val="3"/>
        </w:numPr>
        <w:shd w:val="clear" w:color="auto" w:fill="FFFFFF"/>
        <w:contextualSpacing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hyperlink r:id="rId7" w:history="1">
        <w:r w:rsidR="002B6A8B" w:rsidRPr="002B6A8B">
          <w:rPr>
            <w:rFonts w:eastAsia="Times New Roman" w:cs="Times New Roman"/>
            <w:b/>
            <w:bCs/>
            <w:i/>
            <w:iCs/>
            <w:color w:val="000000"/>
            <w:sz w:val="26"/>
            <w:szCs w:val="26"/>
            <w:u w:val="single"/>
            <w:lang w:eastAsia="ru-RU"/>
          </w:rPr>
          <w:t>Границы, ЭГП, форма правления и устройства стран</w:t>
        </w:r>
      </w:hyperlink>
    </w:p>
    <w:p w:rsidR="002B6A8B" w:rsidRPr="002B6A8B" w:rsidRDefault="002B6A8B" w:rsidP="002B6A8B">
      <w:pPr>
        <w:shd w:val="clear" w:color="auto" w:fill="FFFFFF"/>
        <w:ind w:left="644" w:firstLine="0"/>
        <w:contextualSpacing/>
        <w:outlineLvl w:val="1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</w:p>
    <w:p w:rsidR="002B6A8B" w:rsidRPr="002B6A8B" w:rsidRDefault="002B6A8B" w:rsidP="002B6A8B">
      <w:pPr>
        <w:shd w:val="clear" w:color="auto" w:fill="FFFFFF"/>
        <w:ind w:firstLine="644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Границы между странами проходят в основном по рекам, хребтам и другим орографическим объектам.</w:t>
      </w:r>
    </w:p>
    <w:p w:rsidR="002B6A8B" w:rsidRPr="002B6A8B" w:rsidRDefault="002B6A8B" w:rsidP="002B6A8B">
      <w:pPr>
        <w:shd w:val="clear" w:color="auto" w:fill="FFFFFF"/>
        <w:ind w:firstLine="644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b/>
          <w:bCs/>
          <w:iCs/>
          <w:color w:val="000000"/>
          <w:sz w:val="26"/>
          <w:szCs w:val="26"/>
          <w:lang w:eastAsia="ru-RU"/>
        </w:rPr>
        <w:t>Экономико-географическое положение Латинской Америки: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1.     Близость к США.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2.     Удаленность от других регионов мира.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3.     Наличие Панамского канала.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4.     Почти все страны (кроме Боливии и Парагвая) имеют выход к морю.</w:t>
      </w:r>
    </w:p>
    <w:p w:rsidR="002B6A8B" w:rsidRPr="002B6A8B" w:rsidRDefault="002B6A8B" w:rsidP="002B6A8B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По форме правления все страны региона – республики. В состав Латинской Америки входит более 33 стран. Некоторые страны входят в состав Содружества (например, Гайана, Доминика, Тринидад  и Тобаго). Гвиана принадлежит Франции. Куба является социалистическим государством.</w:t>
      </w:r>
    </w:p>
    <w:p w:rsidR="002B6A8B" w:rsidRPr="002B6A8B" w:rsidRDefault="002B6A8B" w:rsidP="002B6A8B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По форме административно-территориального устройства преобладают унитарные государства, федеративное устройство имеют следующие страны: Бразилия, Аргентина, Мексика, Венесуэла, </w:t>
      </w:r>
      <w:proofErr w:type="spell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Сент</w:t>
      </w:r>
      <w:proofErr w:type="spell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-Китс и Невис.</w:t>
      </w:r>
    </w:p>
    <w:p w:rsidR="002B6A8B" w:rsidRPr="002B6A8B" w:rsidRDefault="002B6A8B" w:rsidP="002B6A8B">
      <w:pPr>
        <w:numPr>
          <w:ilvl w:val="0"/>
          <w:numId w:val="3"/>
        </w:numPr>
        <w:shd w:val="clear" w:color="auto" w:fill="FFFFFF"/>
        <w:contextualSpacing/>
        <w:jc w:val="center"/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2B6A8B"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Этапы формирования политической карты Латинской Америки:</w:t>
      </w:r>
    </w:p>
    <w:p w:rsidR="002B6A8B" w:rsidRPr="002B6A8B" w:rsidRDefault="002B6A8B" w:rsidP="002B6A8B">
      <w:pPr>
        <w:shd w:val="clear" w:color="auto" w:fill="FFFFFF"/>
        <w:ind w:left="644" w:firstLine="0"/>
        <w:contextualSpacing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     Этап </w:t>
      </w:r>
      <w:proofErr w:type="spell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доевропейской</w:t>
      </w:r>
      <w:proofErr w:type="spell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колонизации.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2.     Колониальный этап.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3.     </w:t>
      </w:r>
      <w:proofErr w:type="spell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Послеколониальный</w:t>
      </w:r>
      <w:proofErr w:type="spell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этап.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4.     Этап после Второй мировой войны.</w:t>
      </w:r>
    </w:p>
    <w:p w:rsidR="002B6A8B" w:rsidRPr="002B6A8B" w:rsidRDefault="002B6A8B" w:rsidP="002B6A8B">
      <w:pPr>
        <w:shd w:val="clear" w:color="auto" w:fill="FFFFFF"/>
        <w:ind w:firstLine="708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На территории Латинской Америки располагались цивилизации майя, ацтеков, инков.</w:t>
      </w:r>
      <w:r w:rsidRPr="002B6A8B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Территорию Латинской Америки осваивали в основном Испания и Португалия.</w:t>
      </w:r>
      <w:r w:rsidRPr="002B6A8B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Особый статус имеет Пуэрто-Рико. Пуэрто-Рико является зависимой от США территорией и имеет статус «</w:t>
      </w:r>
      <w:proofErr w:type="spell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неинкорпорированной</w:t>
      </w:r>
      <w:proofErr w:type="spell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организованной территории», что означает, что данная территория находится под управлением США (а не является их неотъемлемой частью), действие на территории Конституции США ограничено; верховная власть принадлежит Конгрессу США, но территория имеет собственную систему самоуправления.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В настоящее время не решены многие вопросы, касающиеся границ и принадлежности территорий. Ярким примером могут служить спорные Фолклендские (</w:t>
      </w:r>
      <w:proofErr w:type="spell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Мальвинские</w:t>
      </w:r>
      <w:proofErr w:type="spell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) острова между Великобританией и Аргентиной.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B6A8B" w:rsidRPr="002B6A8B" w:rsidRDefault="002B6A8B" w:rsidP="002B6A8B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b/>
          <w:color w:val="000000"/>
          <w:sz w:val="26"/>
          <w:szCs w:val="26"/>
          <w:lang w:eastAsia="ru-RU"/>
        </w:rPr>
        <w:t>Работа с контурной картой</w:t>
      </w: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2B6A8B" w:rsidRPr="002B6A8B" w:rsidRDefault="002B6A8B" w:rsidP="002B6A8B">
      <w:pPr>
        <w:numPr>
          <w:ilvl w:val="0"/>
          <w:numId w:val="4"/>
        </w:numPr>
        <w:shd w:val="clear" w:color="auto" w:fill="FFFFFF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Выделите границу региона Латинской Америки (красным цветом);</w:t>
      </w:r>
    </w:p>
    <w:p w:rsidR="002B6A8B" w:rsidRPr="002B6A8B" w:rsidRDefault="002B6A8B" w:rsidP="002B6A8B">
      <w:pPr>
        <w:numPr>
          <w:ilvl w:val="0"/>
          <w:numId w:val="4"/>
        </w:numPr>
        <w:shd w:val="clear" w:color="auto" w:fill="FFFFFF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Подпишите названия морей, океанов и заливов которые омывают регион;</w:t>
      </w:r>
    </w:p>
    <w:p w:rsidR="002B6A8B" w:rsidRPr="002B6A8B" w:rsidRDefault="002B6A8B" w:rsidP="002B6A8B">
      <w:pPr>
        <w:numPr>
          <w:ilvl w:val="0"/>
          <w:numId w:val="4"/>
        </w:numPr>
        <w:shd w:val="clear" w:color="auto" w:fill="FFFFFF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Подпишите страны, с которыми граничит Латинская Америка;</w:t>
      </w:r>
    </w:p>
    <w:p w:rsidR="002B6A8B" w:rsidRPr="002B6A8B" w:rsidRDefault="002B6A8B" w:rsidP="002B6A8B">
      <w:pPr>
        <w:numPr>
          <w:ilvl w:val="0"/>
          <w:numId w:val="4"/>
        </w:numPr>
        <w:shd w:val="clear" w:color="auto" w:fill="FFFFFF"/>
        <w:contextualSpacing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Выделите цветом самую крупную страну региона и самые маленькие страны региона, так же выделите </w:t>
      </w:r>
      <w:proofErr w:type="gramStart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>страну</w:t>
      </w:r>
      <w:proofErr w:type="gramEnd"/>
      <w:r w:rsidRPr="002B6A8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которая не омывается морем.</w:t>
      </w:r>
    </w:p>
    <w:p w:rsidR="002B6A8B" w:rsidRPr="002B6A8B" w:rsidRDefault="002B6A8B" w:rsidP="002B6A8B">
      <w:pPr>
        <w:shd w:val="clear" w:color="auto" w:fill="FFFFFF"/>
        <w:ind w:left="360" w:firstLine="0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B6A8B" w:rsidRDefault="002B6A8B" w:rsidP="002B6A8B">
      <w:pPr>
        <w:shd w:val="clear" w:color="auto" w:fill="FFFFFF"/>
        <w:ind w:left="360" w:firstLine="0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  <w:r w:rsidRPr="002B6A8B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! Не забываем, что синей, ручкой мы не работаем, на контурной карте, условные обозначения не должны быть пустым</w:t>
      </w:r>
    </w:p>
    <w:p w:rsidR="002B6A8B" w:rsidRPr="002B6A8B" w:rsidRDefault="002B6A8B" w:rsidP="002B6A8B">
      <w:pPr>
        <w:shd w:val="clear" w:color="auto" w:fill="FFFFFF"/>
        <w:ind w:left="360" w:firstLine="0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2B6A8B" w:rsidRPr="002B6A8B" w:rsidRDefault="002B6A8B" w:rsidP="002B6A8B">
      <w:pPr>
        <w:shd w:val="clear" w:color="auto" w:fill="FFFFFF"/>
        <w:ind w:firstLine="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2B6A8B" w:rsidRPr="005A6338" w:rsidRDefault="002B6A8B" w:rsidP="002B6A8B">
      <w:pPr>
        <w:ind w:firstLine="0"/>
        <w:rPr>
          <w:b/>
          <w:sz w:val="26"/>
          <w:szCs w:val="26"/>
        </w:rPr>
      </w:pPr>
      <w:r w:rsidRPr="005A6338">
        <w:rPr>
          <w:b/>
          <w:sz w:val="26"/>
          <w:szCs w:val="26"/>
        </w:rPr>
        <w:t>Дата:</w:t>
      </w:r>
      <w:r>
        <w:rPr>
          <w:b/>
          <w:sz w:val="26"/>
          <w:szCs w:val="26"/>
        </w:rPr>
        <w:t xml:space="preserve"> 15.04.2020 (4</w:t>
      </w:r>
      <w:r w:rsidRPr="005A6338">
        <w:rPr>
          <w:b/>
          <w:sz w:val="26"/>
          <w:szCs w:val="26"/>
        </w:rPr>
        <w:t xml:space="preserve"> пара)</w:t>
      </w:r>
    </w:p>
    <w:p w:rsidR="002B6A8B" w:rsidRDefault="002B6A8B" w:rsidP="002C1787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2B6A8B" w:rsidRPr="00BE7B2B" w:rsidRDefault="002B6A8B" w:rsidP="002B6A8B">
      <w:pPr>
        <w:ind w:firstLine="0"/>
        <w:jc w:val="center"/>
        <w:rPr>
          <w:rFonts w:eastAsia="Times New Roman" w:cs="Times New Roman"/>
          <w:i/>
          <w:iCs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>Уважаемые студенты! К</w:t>
      </w:r>
      <w:r w:rsidRPr="002655BC">
        <w:rPr>
          <w:rFonts w:eastAsia="Times New Roman" w:cs="Times New Roman"/>
          <w:i/>
          <w:iCs/>
          <w:sz w:val="26"/>
          <w:szCs w:val="26"/>
          <w:lang w:eastAsia="ru-RU"/>
        </w:rPr>
        <w:t>онспектируете лекцию, в конце для</w:t>
      </w:r>
      <w:r>
        <w:rPr>
          <w:rFonts w:eastAsia="Times New Roman" w:cs="Times New Roman"/>
          <w:i/>
          <w:iCs/>
          <w:sz w:val="26"/>
          <w:szCs w:val="26"/>
          <w:lang w:eastAsia="ru-RU"/>
        </w:rPr>
        <w:t xml:space="preserve"> закрепления выполните задания письменно</w:t>
      </w:r>
    </w:p>
    <w:p w:rsidR="002B6A8B" w:rsidRDefault="002B6A8B" w:rsidP="002B6A8B">
      <w:pPr>
        <w:ind w:firstLine="708"/>
        <w:jc w:val="center"/>
        <w:rPr>
          <w:rFonts w:eastAsia="Calibri" w:cs="Times New Roman"/>
          <w:i/>
          <w:sz w:val="26"/>
          <w:szCs w:val="26"/>
        </w:rPr>
      </w:pPr>
    </w:p>
    <w:p w:rsidR="002B6A8B" w:rsidRDefault="002B6A8B" w:rsidP="002B6A8B">
      <w:pPr>
        <w:ind w:firstLine="708"/>
        <w:rPr>
          <w:rFonts w:eastAsia="Calibri" w:cs="Times New Roman"/>
          <w:b/>
          <w:sz w:val="26"/>
          <w:szCs w:val="26"/>
          <w:u w:val="single"/>
        </w:rPr>
      </w:pPr>
      <w:r w:rsidRPr="00523731">
        <w:rPr>
          <w:rFonts w:eastAsia="Calibri" w:cs="Times New Roman"/>
          <w:i/>
          <w:sz w:val="26"/>
          <w:szCs w:val="26"/>
        </w:rPr>
        <w:t xml:space="preserve">Выполненную работу фотографируете или сканируете и </w:t>
      </w:r>
      <w:r>
        <w:rPr>
          <w:rFonts w:eastAsia="Calibri" w:cs="Times New Roman"/>
          <w:i/>
          <w:sz w:val="26"/>
          <w:szCs w:val="26"/>
        </w:rPr>
        <w:t xml:space="preserve">отправляете в беседу 11 ДО группы </w:t>
      </w:r>
      <w:proofErr w:type="spellStart"/>
      <w:r>
        <w:rPr>
          <w:rFonts w:eastAsia="Calibri" w:cs="Times New Roman"/>
          <w:i/>
          <w:sz w:val="26"/>
          <w:szCs w:val="26"/>
        </w:rPr>
        <w:t>вконтакте</w:t>
      </w:r>
      <w:proofErr w:type="spellEnd"/>
      <w:r>
        <w:rPr>
          <w:rFonts w:eastAsia="Calibri" w:cs="Times New Roman"/>
          <w:i/>
          <w:sz w:val="26"/>
          <w:szCs w:val="26"/>
        </w:rPr>
        <w:t xml:space="preserve"> </w:t>
      </w:r>
      <w:r>
        <w:rPr>
          <w:rFonts w:eastAsia="Calibri" w:cs="Times New Roman"/>
          <w:b/>
          <w:sz w:val="26"/>
          <w:szCs w:val="26"/>
          <w:u w:val="single"/>
        </w:rPr>
        <w:t xml:space="preserve">за 5 минут до окончания пары </w:t>
      </w:r>
      <w:r>
        <w:rPr>
          <w:b/>
          <w:sz w:val="26"/>
          <w:szCs w:val="26"/>
          <w:u w:val="single"/>
        </w:rPr>
        <w:t>по данному предмету</w:t>
      </w:r>
      <w:r>
        <w:rPr>
          <w:rFonts w:eastAsia="Calibri" w:cs="Times New Roman"/>
          <w:b/>
          <w:sz w:val="26"/>
          <w:szCs w:val="26"/>
          <w:u w:val="single"/>
        </w:rPr>
        <w:t>.</w:t>
      </w:r>
    </w:p>
    <w:p w:rsidR="002C1787" w:rsidRDefault="002C1787" w:rsidP="002C1787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2C1787" w:rsidRPr="002C4B7B" w:rsidRDefault="002C1787" w:rsidP="002C1787">
      <w:pPr>
        <w:ind w:firstLine="708"/>
        <w:jc w:val="center"/>
        <w:rPr>
          <w:b/>
          <w:color w:val="000000"/>
          <w:sz w:val="26"/>
          <w:szCs w:val="26"/>
        </w:rPr>
      </w:pPr>
      <w:r w:rsidRPr="002C4B7B">
        <w:rPr>
          <w:rFonts w:eastAsia="Calibri" w:cs="Times New Roman"/>
          <w:b/>
          <w:sz w:val="26"/>
          <w:szCs w:val="26"/>
        </w:rPr>
        <w:t xml:space="preserve">Тема: </w:t>
      </w:r>
      <w:r w:rsidRPr="002C4B7B">
        <w:rPr>
          <w:b/>
          <w:color w:val="000000"/>
          <w:sz w:val="26"/>
          <w:szCs w:val="26"/>
        </w:rPr>
        <w:t xml:space="preserve">Бразилия и Мексика как ведущие страны </w:t>
      </w:r>
    </w:p>
    <w:p w:rsidR="002C1787" w:rsidRPr="002C4B7B" w:rsidRDefault="002C1787" w:rsidP="002C1787">
      <w:pPr>
        <w:ind w:firstLine="708"/>
        <w:jc w:val="center"/>
        <w:rPr>
          <w:rFonts w:eastAsia="Calibri" w:cs="Times New Roman"/>
          <w:b/>
          <w:sz w:val="26"/>
          <w:szCs w:val="26"/>
        </w:rPr>
      </w:pPr>
      <w:r w:rsidRPr="002C4B7B">
        <w:rPr>
          <w:b/>
          <w:color w:val="000000"/>
          <w:sz w:val="26"/>
          <w:szCs w:val="26"/>
        </w:rPr>
        <w:t>Латинской Америки</w:t>
      </w:r>
    </w:p>
    <w:p w:rsidR="002C1787" w:rsidRPr="002C4B7B" w:rsidRDefault="002C1787" w:rsidP="002C1787">
      <w:pPr>
        <w:ind w:firstLine="708"/>
        <w:rPr>
          <w:rFonts w:eastAsia="Calibri" w:cs="Times New Roman"/>
          <w:b/>
          <w:sz w:val="26"/>
          <w:szCs w:val="26"/>
          <w:u w:val="single"/>
        </w:rPr>
      </w:pPr>
    </w:p>
    <w:p w:rsidR="004B150D" w:rsidRDefault="004B150D" w:rsidP="001A5914">
      <w:pPr>
        <w:shd w:val="clear" w:color="auto" w:fill="FFFFFF"/>
        <w:spacing w:after="150"/>
        <w:ind w:firstLine="0"/>
        <w:jc w:val="left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A5914" w:rsidRPr="001A5914" w:rsidRDefault="001A5914" w:rsidP="001A5914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A5914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План:</w:t>
      </w:r>
    </w:p>
    <w:p w:rsidR="001A5914" w:rsidRPr="002C4B7B" w:rsidRDefault="001A5914" w:rsidP="001A591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Бразилия;</w:t>
      </w:r>
    </w:p>
    <w:p w:rsidR="001A5914" w:rsidRPr="002C4B7B" w:rsidRDefault="001A5914" w:rsidP="001A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Мексика.</w:t>
      </w:r>
    </w:p>
    <w:p w:rsidR="001A5914" w:rsidRPr="002C4B7B" w:rsidRDefault="001A5914" w:rsidP="001A5914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2C4B7B">
        <w:rPr>
          <w:rFonts w:eastAsia="Times New Roman" w:cs="Times New Roman"/>
          <w:b/>
          <w:sz w:val="26"/>
          <w:szCs w:val="26"/>
          <w:lang w:eastAsia="ru-RU"/>
        </w:rPr>
        <w:t>Бразилия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1440"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0" w:firstLine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(Федеративная Республика Бразилия, столица – Бразилиа) – крупнейшая страна Латинской Америки. Площадь территории 8,5 млн. км 2 (5 место в мире).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0" w:firstLine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занимает почти половину площади материка Южная Америка, граничит со всеми южноамериканскими странами, кроме Чили и Эквадора. С востока омывается водами Атлантического океана.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hanging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– бывшая колония Португалии, стала независимой в 1822 г.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left="0" w:firstLine="720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В 1960 году столица была перенесена из Рио-де-Жанейро в город Бразилиа, построенный специально для этого в центральной части страны.    Бразилия – федеративная республика, состоящая из 30 штатов и федерального столичного округа. Глава государства – президент.</w:t>
      </w: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firstLine="720"/>
        <w:jc w:val="center"/>
        <w:rPr>
          <w:rFonts w:eastAsia="Times New Roman" w:cs="Times New Roman"/>
          <w:i/>
          <w:sz w:val="26"/>
          <w:szCs w:val="26"/>
          <w:lang w:eastAsia="ru-RU"/>
        </w:rPr>
      </w:pPr>
    </w:p>
    <w:p w:rsidR="001A5914" w:rsidRPr="002C4B7B" w:rsidRDefault="001A5914" w:rsidP="001A5914">
      <w:pPr>
        <w:pStyle w:val="a3"/>
        <w:shd w:val="clear" w:color="auto" w:fill="FFFFFF"/>
        <w:spacing w:before="100" w:beforeAutospacing="1" w:after="100" w:afterAutospacing="1"/>
        <w:ind w:firstLine="720"/>
        <w:jc w:val="center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Природно-ресурсный потенциал</w:t>
      </w:r>
    </w:p>
    <w:p w:rsidR="002C4B7B" w:rsidRPr="002C4B7B" w:rsidRDefault="001A5914" w:rsidP="002C4B7B">
      <w:pPr>
        <w:pStyle w:val="a3"/>
        <w:shd w:val="clear" w:color="auto" w:fill="FFFFFF"/>
        <w:spacing w:before="100" w:beforeAutospacing="1" w:after="100" w:afterAutospacing="1"/>
        <w:ind w:left="0"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обладает крупными запасами железных, марганцевых, никелевых, оловянных руд, драгоценных камней, слюды, горного хрусталя. Испытывает дефицит минерального топлива.</w:t>
      </w:r>
    </w:p>
    <w:p w:rsidR="001A5914" w:rsidRPr="004419BC" w:rsidRDefault="001A5914" w:rsidP="004419BC">
      <w:pPr>
        <w:pStyle w:val="a3"/>
        <w:shd w:val="clear" w:color="auto" w:fill="FFFFFF"/>
        <w:spacing w:before="100" w:beforeAutospacing="1" w:after="100" w:afterAutospacing="1"/>
        <w:ind w:left="0"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очень богата водными ресурсами.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По лесопокрытой площади Бразилия занимает 3 место в мире.</w:t>
      </w:r>
    </w:p>
    <w:p w:rsidR="001A5914" w:rsidRPr="002C4B7B" w:rsidRDefault="001A5914" w:rsidP="002C4B7B">
      <w:pPr>
        <w:pStyle w:val="a3"/>
        <w:shd w:val="clear" w:color="auto" w:fill="FFFFFF"/>
        <w:spacing w:before="100" w:beforeAutospacing="1" w:after="100" w:afterAutospacing="1"/>
        <w:ind w:firstLine="720"/>
        <w:jc w:val="center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Население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Численность населения – 188 млн. человек (5 место в мире).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Население размещено неравномерно. На побережье Атлантического океана сосредоточено 70% населения. Средняя плотность населения – 22 чел/</w:t>
      </w:r>
      <w:proofErr w:type="gramStart"/>
      <w:r w:rsidRPr="002C4B7B">
        <w:rPr>
          <w:rFonts w:eastAsia="Times New Roman" w:cs="Times New Roman"/>
          <w:sz w:val="26"/>
          <w:szCs w:val="26"/>
          <w:lang w:eastAsia="ru-RU"/>
        </w:rPr>
        <w:t>км</w:t>
      </w:r>
      <w:proofErr w:type="gram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 2 .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Естественный прирост населения – 2,4 млн. человек ежегодно. Средняя продолжительность жизни – 71 год. Высокая младенческая смертность.</w:t>
      </w:r>
    </w:p>
    <w:p w:rsidR="001A5914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Доля городского населения – 84%. Приток мигрантов из сельской местности неконтролируемый.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На окраинах всех крупных городов – трущобы (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фавелы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>).</w:t>
      </w:r>
    </w:p>
    <w:p w:rsidR="002C4B7B" w:rsidRPr="002C4B7B" w:rsidRDefault="001A5914" w:rsidP="004419BC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Крупнейшие города: Сан-Паулу, Рио-де-Жанейро.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На юго-востоке и северо-востоке формируются мегалополисы.</w:t>
      </w:r>
    </w:p>
    <w:p w:rsidR="002C4B7B" w:rsidRPr="002C4B7B" w:rsidRDefault="001A5914" w:rsidP="004419BC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Бразилия – многонациональная страна. Официальный язык – португальский. Религиозный состав: преобладают католики, много протестантов.</w:t>
      </w:r>
      <w:r w:rsidR="004419B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Бразилия – страна с быстро развивающейся экономикой.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Отрасли первичной сферы: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Одна из ведущих отраслей – с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>ельское хозяйство</w:t>
      </w:r>
      <w:r w:rsidRPr="002C4B7B">
        <w:rPr>
          <w:rFonts w:eastAsia="Times New Roman" w:cs="Times New Roman"/>
          <w:sz w:val="26"/>
          <w:szCs w:val="26"/>
          <w:lang w:eastAsia="ru-RU"/>
        </w:rPr>
        <w:t>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4B7B">
        <w:rPr>
          <w:rFonts w:eastAsia="Times New Roman" w:cs="Times New Roman"/>
          <w:sz w:val="26"/>
          <w:szCs w:val="26"/>
          <w:lang w:eastAsia="ru-RU"/>
        </w:rPr>
        <w:t>В растениеводстве выделяются кофе, апельсины, соя, сахарный тростник, какао, табак, бананы, кукуруза, фасоль.</w:t>
      </w:r>
      <w:proofErr w:type="gramEnd"/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В животноводстве – скотоводство, птицеводство и свиноводство.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 xml:space="preserve">В тропических лесах 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Амазонии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 бурно развивается лесозаготовка.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>Значительна</w:t>
      </w:r>
      <w:r w:rsidR="002C4B7B" w:rsidRPr="002C4B7B">
        <w:rPr>
          <w:rFonts w:eastAsia="Times New Roman" w:cs="Times New Roman"/>
          <w:sz w:val="26"/>
          <w:szCs w:val="26"/>
          <w:lang w:eastAsia="ru-RU"/>
        </w:rPr>
        <w:t xml:space="preserve"> горнодобывающая промышленность</w:t>
      </w:r>
      <w:r w:rsidRPr="002C4B7B">
        <w:rPr>
          <w:rFonts w:eastAsia="Times New Roman" w:cs="Times New Roman"/>
          <w:sz w:val="26"/>
          <w:szCs w:val="26"/>
          <w:lang w:eastAsia="ru-RU"/>
        </w:rPr>
        <w:t>. Добываются разнообразные руды, золото, слюда, горный хрусталь.</w:t>
      </w:r>
    </w:p>
    <w:p w:rsidR="002C4B7B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i/>
          <w:sz w:val="26"/>
          <w:szCs w:val="26"/>
          <w:lang w:eastAsia="ru-RU"/>
        </w:rPr>
        <w:t>Отрасли вторичной сферы:</w:t>
      </w:r>
      <w:r w:rsidR="002C4B7B" w:rsidRPr="002C4B7B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2C4B7B">
        <w:rPr>
          <w:rFonts w:eastAsia="Times New Roman" w:cs="Times New Roman"/>
          <w:sz w:val="26"/>
          <w:szCs w:val="26"/>
          <w:lang w:eastAsia="ru-RU"/>
        </w:rPr>
        <w:t xml:space="preserve">Ведущая отрасль – машиностроение (электротехника, автомобилестроение, судостроение, станкостроение, авиастроение, железнодорожное машиностроение). Почти вся продукция </w:t>
      </w:r>
      <w:r w:rsidRPr="002C4B7B">
        <w:rPr>
          <w:rFonts w:eastAsia="Times New Roman" w:cs="Times New Roman"/>
          <w:sz w:val="26"/>
          <w:szCs w:val="26"/>
          <w:lang w:eastAsia="ru-RU"/>
        </w:rPr>
        <w:lastRenderedPageBreak/>
        <w:t>производится на филиалах крупнейших иностранных корпораций, но из собственных комплектующих деталей.</w:t>
      </w:r>
    </w:p>
    <w:p w:rsidR="001A5914" w:rsidRPr="002C4B7B" w:rsidRDefault="001A5914" w:rsidP="002C4B7B">
      <w:pPr>
        <w:shd w:val="clear" w:color="auto" w:fill="FFFFFF"/>
        <w:ind w:firstLine="708"/>
        <w:rPr>
          <w:rFonts w:eastAsia="Times New Roman" w:cs="Times New Roman"/>
          <w:i/>
          <w:sz w:val="26"/>
          <w:szCs w:val="26"/>
          <w:lang w:eastAsia="ru-RU"/>
        </w:rPr>
      </w:pPr>
      <w:r w:rsidRPr="002C4B7B">
        <w:rPr>
          <w:rFonts w:eastAsia="Times New Roman" w:cs="Times New Roman"/>
          <w:sz w:val="26"/>
          <w:szCs w:val="26"/>
          <w:lang w:eastAsia="ru-RU"/>
        </w:rPr>
        <w:t>Крупные центры машиностроения: Рио-де-Жанейро, Белу-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Оризонти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Куритиба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, Порту-Алегри, Сальвадор, </w:t>
      </w:r>
      <w:proofErr w:type="spellStart"/>
      <w:r w:rsidRPr="002C4B7B">
        <w:rPr>
          <w:rFonts w:eastAsia="Times New Roman" w:cs="Times New Roman"/>
          <w:sz w:val="26"/>
          <w:szCs w:val="26"/>
          <w:lang w:eastAsia="ru-RU"/>
        </w:rPr>
        <w:t>Манаус</w:t>
      </w:r>
      <w:proofErr w:type="spellEnd"/>
      <w:r w:rsidRPr="002C4B7B">
        <w:rPr>
          <w:rFonts w:eastAsia="Times New Roman" w:cs="Times New Roman"/>
          <w:sz w:val="26"/>
          <w:szCs w:val="26"/>
          <w:lang w:eastAsia="ru-RU"/>
        </w:rPr>
        <w:t xml:space="preserve"> и др.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Бурно развивается </w:t>
      </w:r>
      <w:r w:rsidRPr="002C4B7B">
        <w:rPr>
          <w:b/>
          <w:bCs/>
          <w:color w:val="000000"/>
          <w:sz w:val="26"/>
          <w:szCs w:val="26"/>
        </w:rPr>
        <w:t>металлургия</w:t>
      </w:r>
      <w:r w:rsidRPr="002C4B7B">
        <w:rPr>
          <w:color w:val="000000"/>
          <w:sz w:val="26"/>
          <w:szCs w:val="26"/>
        </w:rPr>
        <w:t xml:space="preserve">. По объемам выплавки чугуна </w:t>
      </w:r>
      <w:r w:rsidRPr="002C4B7B">
        <w:rPr>
          <w:color w:val="000000"/>
          <w:sz w:val="26"/>
          <w:szCs w:val="26"/>
        </w:rPr>
        <w:softHyphen/>
        <w:t>– 6 место в мире, стали – 10 место. Черная металлургия Бразилии хорошо обеспечена сырьем, но испытывает дефицит топлива.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Среди отраслей </w:t>
      </w:r>
      <w:r w:rsidRPr="002C4B7B">
        <w:rPr>
          <w:b/>
          <w:bCs/>
          <w:color w:val="000000"/>
          <w:sz w:val="26"/>
          <w:szCs w:val="26"/>
        </w:rPr>
        <w:t>цветной металлургии</w:t>
      </w:r>
      <w:r w:rsidRPr="002C4B7B">
        <w:rPr>
          <w:color w:val="000000"/>
          <w:sz w:val="26"/>
          <w:szCs w:val="26"/>
        </w:rPr>
        <w:t> наиболее развита алюминиевая промышленность благодаря крупным ГЭС и добыче бокситов.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C4B7B">
        <w:rPr>
          <w:sz w:val="26"/>
          <w:szCs w:val="26"/>
        </w:rPr>
        <w:t>Развивае</w:t>
      </w:r>
      <w:r w:rsidR="002C4B7B" w:rsidRPr="002C4B7B">
        <w:rPr>
          <w:sz w:val="26"/>
          <w:szCs w:val="26"/>
        </w:rPr>
        <w:t>тся и химическая промышленность</w:t>
      </w:r>
      <w:r w:rsidRPr="002C4B7B">
        <w:rPr>
          <w:sz w:val="26"/>
          <w:szCs w:val="26"/>
        </w:rPr>
        <w:t xml:space="preserve">. Крупнейшие центры: пригороды Сан-Паулу, Рио-де-Жанейро, </w:t>
      </w:r>
      <w:proofErr w:type="spellStart"/>
      <w:r w:rsidRPr="002C4B7B">
        <w:rPr>
          <w:sz w:val="26"/>
          <w:szCs w:val="26"/>
        </w:rPr>
        <w:t>Куритибы</w:t>
      </w:r>
      <w:proofErr w:type="spellEnd"/>
      <w:r w:rsidRPr="002C4B7B">
        <w:rPr>
          <w:sz w:val="26"/>
          <w:szCs w:val="26"/>
        </w:rPr>
        <w:t>, Сальвадора, Ресифи.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C4B7B">
        <w:rPr>
          <w:i/>
          <w:sz w:val="26"/>
          <w:szCs w:val="26"/>
        </w:rPr>
        <w:t>Отрасли третичной сферы:</w:t>
      </w:r>
      <w:r w:rsidR="002C4B7B" w:rsidRPr="002C4B7B">
        <w:rPr>
          <w:i/>
          <w:sz w:val="26"/>
          <w:szCs w:val="26"/>
        </w:rPr>
        <w:t xml:space="preserve"> </w:t>
      </w:r>
      <w:r w:rsidRPr="002C4B7B">
        <w:rPr>
          <w:sz w:val="26"/>
          <w:szCs w:val="26"/>
        </w:rPr>
        <w:t>Транспорт. Ведущий вид транспорта – автомобильный. Сеть автомобильных дорог высокого качества – на атлантическом побережье, в глубинных районах – грунтовые дороги.</w:t>
      </w:r>
    </w:p>
    <w:p w:rsidR="002C4B7B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C4B7B">
        <w:rPr>
          <w:sz w:val="26"/>
          <w:szCs w:val="26"/>
        </w:rPr>
        <w:t>Развит железнодорожный, авиационный, речной и морской транспорт.</w:t>
      </w:r>
    </w:p>
    <w:p w:rsidR="001A5914" w:rsidRPr="002C4B7B" w:rsidRDefault="001A5914" w:rsidP="002C4B7B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2C4B7B">
        <w:rPr>
          <w:sz w:val="26"/>
          <w:szCs w:val="26"/>
        </w:rPr>
        <w:t xml:space="preserve">Крупнейшие морские порты – </w:t>
      </w:r>
      <w:proofErr w:type="spellStart"/>
      <w:r w:rsidRPr="002C4B7B">
        <w:rPr>
          <w:sz w:val="26"/>
          <w:szCs w:val="26"/>
        </w:rPr>
        <w:t>Тубаран</w:t>
      </w:r>
      <w:proofErr w:type="spellEnd"/>
      <w:r w:rsidRPr="002C4B7B">
        <w:rPr>
          <w:sz w:val="26"/>
          <w:szCs w:val="26"/>
        </w:rPr>
        <w:t xml:space="preserve">, Сан-Луис, </w:t>
      </w:r>
      <w:proofErr w:type="spellStart"/>
      <w:r w:rsidRPr="002C4B7B">
        <w:rPr>
          <w:sz w:val="26"/>
          <w:szCs w:val="26"/>
        </w:rPr>
        <w:t>Сантус</w:t>
      </w:r>
      <w:proofErr w:type="spellEnd"/>
      <w:r w:rsidRPr="002C4B7B">
        <w:rPr>
          <w:sz w:val="26"/>
          <w:szCs w:val="26"/>
        </w:rPr>
        <w:t>, Рио-де-Жанейро.</w:t>
      </w:r>
    </w:p>
    <w:p w:rsidR="002C4B7B" w:rsidRDefault="002C4B7B" w:rsidP="002C4B7B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2C4B7B">
        <w:rPr>
          <w:b/>
          <w:bCs/>
          <w:color w:val="000000"/>
          <w:sz w:val="26"/>
          <w:szCs w:val="26"/>
        </w:rPr>
        <w:t>2. Мексика.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color w:val="000000"/>
          <w:sz w:val="26"/>
          <w:szCs w:val="26"/>
        </w:rPr>
        <w:t>Мексика</w:t>
      </w:r>
      <w:r w:rsidRPr="002C4B7B">
        <w:rPr>
          <w:color w:val="000000"/>
          <w:sz w:val="26"/>
          <w:szCs w:val="26"/>
        </w:rPr>
        <w:t> или Мексиканские Соединенные штаты. Площадь территории около 2 млн.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км 2 .</w:t>
      </w:r>
    </w:p>
    <w:p w:rsidR="002C4B7B" w:rsidRDefault="002C4B7B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Мексика на севере граничит с США, на юге – со странами Центральной Америки.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С востока омывается водами Атлантического океана, с запада – Тихого.</w:t>
      </w:r>
      <w:r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Столица</w:t>
      </w:r>
      <w:r w:rsidRPr="002C4B7B">
        <w:rPr>
          <w:color w:val="000000"/>
          <w:sz w:val="26"/>
          <w:szCs w:val="26"/>
        </w:rPr>
        <w:t> – Мехико.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Мексика – историческая наследница нескольких индейских государств.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Приобрела независимость от Испании в 1821 г.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Мексика – </w:t>
      </w:r>
      <w:r w:rsidRPr="002C4B7B">
        <w:rPr>
          <w:b/>
          <w:bCs/>
          <w:color w:val="000000"/>
          <w:sz w:val="26"/>
          <w:szCs w:val="26"/>
        </w:rPr>
        <w:t>федеративная республика</w:t>
      </w:r>
      <w:r w:rsidRPr="002C4B7B">
        <w:rPr>
          <w:color w:val="000000"/>
          <w:sz w:val="26"/>
          <w:szCs w:val="26"/>
        </w:rPr>
        <w:t>, состоящая из 31 штата и федерального столичного округа.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Глава государства – президент.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6"/>
          <w:szCs w:val="26"/>
        </w:rPr>
      </w:pPr>
      <w:r w:rsidRPr="002C4B7B">
        <w:rPr>
          <w:bCs/>
          <w:i/>
          <w:color w:val="000000"/>
          <w:sz w:val="26"/>
          <w:szCs w:val="26"/>
        </w:rPr>
        <w:t>Природно-ресурсный потенциал</w:t>
      </w:r>
    </w:p>
    <w:p w:rsidR="002C4B7B" w:rsidRPr="002C4B7B" w:rsidRDefault="002C4B7B" w:rsidP="002C4B7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Мексика имеет большие запасы полезных ископаемых: нефти, природного газа, руд разнообразных цветных металлов, серы, графита.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Наиболее благоприятными агроклиматическими ресурсами обладает центральная часть Мексиканского нагорья – Центральная </w:t>
      </w:r>
      <w:proofErr w:type="spellStart"/>
      <w:r w:rsidRPr="002C4B7B">
        <w:rPr>
          <w:color w:val="000000"/>
          <w:sz w:val="26"/>
          <w:szCs w:val="26"/>
        </w:rPr>
        <w:t>Меса</w:t>
      </w:r>
      <w:proofErr w:type="spellEnd"/>
      <w:r w:rsidRPr="002C4B7B">
        <w:rPr>
          <w:color w:val="000000"/>
          <w:sz w:val="26"/>
          <w:szCs w:val="26"/>
        </w:rPr>
        <w:t xml:space="preserve"> с плодородными вулканическими почвами.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Мексика сравнительно бедна водными и лесными ресурсами.</w:t>
      </w:r>
    </w:p>
    <w:p w:rsidR="002C4B7B" w:rsidRPr="002C4B7B" w:rsidRDefault="002C4B7B" w:rsidP="002C4B7B">
      <w:pPr>
        <w:pStyle w:val="a4"/>
        <w:ind w:firstLine="708"/>
        <w:jc w:val="center"/>
        <w:rPr>
          <w:i/>
          <w:color w:val="000000"/>
          <w:sz w:val="26"/>
          <w:szCs w:val="26"/>
        </w:rPr>
      </w:pPr>
      <w:r w:rsidRPr="002C4B7B">
        <w:rPr>
          <w:bCs/>
          <w:i/>
          <w:color w:val="000000"/>
          <w:sz w:val="26"/>
          <w:szCs w:val="26"/>
        </w:rPr>
        <w:t>Население</w:t>
      </w:r>
    </w:p>
    <w:p w:rsidR="002C4B7B" w:rsidRDefault="002C4B7B" w:rsidP="002C4B7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Численность населения – 109 млн. человек.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Население размещено неравномерно.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Средняя плотность населения – 56 чел/</w:t>
      </w:r>
      <w:proofErr w:type="gramStart"/>
      <w:r w:rsidRPr="002C4B7B">
        <w:rPr>
          <w:color w:val="000000"/>
          <w:sz w:val="26"/>
          <w:szCs w:val="26"/>
        </w:rPr>
        <w:t>км</w:t>
      </w:r>
      <w:proofErr w:type="gramEnd"/>
      <w:r w:rsidRPr="002C4B7B">
        <w:rPr>
          <w:color w:val="000000"/>
          <w:sz w:val="26"/>
          <w:szCs w:val="26"/>
        </w:rPr>
        <w:t xml:space="preserve"> 2 .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Внутренний тип расселения.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Доля городского населения – 76%.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Характерна «ложная» урбанизация.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Крупнейший город – Мехико.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Наблюдается естественный прирост населения.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Мексика – страна интенсивной эмиграции населения. Подавляющая часть эмигрантов направляется в США.</w:t>
      </w:r>
    </w:p>
    <w:p w:rsidR="002C4B7B" w:rsidRDefault="002C4B7B" w:rsidP="002C4B7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Население Мексики характеризуется сложным расовым составом.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Примерно 75% – испано-индейские метисы, 14% – индейцы, 10% – «белые».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Официальный язык – испанский.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Религиозный состав: 90% – католики, 5% – протестанты.</w:t>
      </w:r>
    </w:p>
    <w:p w:rsidR="002C4B7B" w:rsidRDefault="002C4B7B" w:rsidP="002C4B7B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Cs/>
          <w:i/>
          <w:iCs/>
          <w:color w:val="000000"/>
          <w:sz w:val="26"/>
          <w:szCs w:val="26"/>
        </w:rPr>
        <w:lastRenderedPageBreak/>
        <w:t>Отрасли первичной сферы:</w:t>
      </w:r>
      <w:r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Сельское хозяйство</w:t>
      </w:r>
      <w:r w:rsidRPr="002C4B7B">
        <w:rPr>
          <w:color w:val="000000"/>
          <w:sz w:val="26"/>
          <w:szCs w:val="26"/>
        </w:rPr>
        <w:t> – одна из ведущих отраслей хозяйства Мексики.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Ведущий сельскохозяйственный район – </w:t>
      </w:r>
      <w:proofErr w:type="gramStart"/>
      <w:r w:rsidRPr="002C4B7B">
        <w:rPr>
          <w:color w:val="000000"/>
          <w:sz w:val="26"/>
          <w:szCs w:val="26"/>
        </w:rPr>
        <w:t>Центральная</w:t>
      </w:r>
      <w:proofErr w:type="gramEnd"/>
      <w:r w:rsidRPr="002C4B7B">
        <w:rPr>
          <w:color w:val="000000"/>
          <w:sz w:val="26"/>
          <w:szCs w:val="26"/>
        </w:rPr>
        <w:t xml:space="preserve"> </w:t>
      </w:r>
      <w:proofErr w:type="spellStart"/>
      <w:r w:rsidRPr="002C4B7B">
        <w:rPr>
          <w:color w:val="000000"/>
          <w:sz w:val="26"/>
          <w:szCs w:val="26"/>
        </w:rPr>
        <w:t>Меса</w:t>
      </w:r>
      <w:proofErr w:type="spellEnd"/>
      <w:r w:rsidRPr="002C4B7B">
        <w:rPr>
          <w:color w:val="000000"/>
          <w:sz w:val="26"/>
          <w:szCs w:val="26"/>
        </w:rPr>
        <w:t>. Здесь выращивают кукурузу, просо, сахарный тростник, арахис, овощи и плоды.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Хорошо увлажняемые восточное и южное побережье специализируется на интенсивном плантационном растениеводстве (рис, кофе, табак, кунжут).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 засушливой северной части выращивают пшеницу, кукурузу, рис, хло</w:t>
      </w:r>
      <w:r>
        <w:rPr>
          <w:color w:val="000000"/>
          <w:sz w:val="26"/>
          <w:szCs w:val="26"/>
        </w:rPr>
        <w:t xml:space="preserve">пчатник, томаты, </w:t>
      </w:r>
      <w:proofErr w:type="spellStart"/>
      <w:r>
        <w:rPr>
          <w:color w:val="000000"/>
          <w:sz w:val="26"/>
          <w:szCs w:val="26"/>
        </w:rPr>
        <w:t>сакатон</w:t>
      </w:r>
      <w:proofErr w:type="spellEnd"/>
      <w:r>
        <w:rPr>
          <w:color w:val="000000"/>
          <w:sz w:val="26"/>
          <w:szCs w:val="26"/>
        </w:rPr>
        <w:t xml:space="preserve">, агаву. </w:t>
      </w:r>
      <w:r w:rsidRPr="002C4B7B">
        <w:rPr>
          <w:color w:val="000000"/>
          <w:sz w:val="26"/>
          <w:szCs w:val="26"/>
        </w:rPr>
        <w:t>В животноводстве – разведение крупного рогатого скота, птицы, свиней, овец и коз.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Значительную роль играет </w:t>
      </w:r>
      <w:r w:rsidRPr="002C4B7B">
        <w:rPr>
          <w:b/>
          <w:bCs/>
          <w:color w:val="000000"/>
          <w:sz w:val="26"/>
          <w:szCs w:val="26"/>
        </w:rPr>
        <w:t>горнодобывающая промышленность</w:t>
      </w:r>
      <w:r w:rsidRPr="002C4B7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Добыча нефти и природного газа на побережье Мексиканского залива контролируется государственной корпорацией. Большая часть рудных месторождений принадлежит иностранным корпорациям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i/>
          <w:iCs/>
          <w:color w:val="000000"/>
          <w:sz w:val="26"/>
          <w:szCs w:val="26"/>
        </w:rPr>
        <w:t>Отрасли вторичной сферы: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Энергетика</w:t>
      </w:r>
      <w:r w:rsidRPr="002C4B7B">
        <w:rPr>
          <w:color w:val="000000"/>
          <w:sz w:val="26"/>
          <w:szCs w:val="26"/>
        </w:rPr>
        <w:t> – «база» для развития остальных отраслей.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Основной тип электростанций – ТЭС.</w:t>
      </w:r>
      <w:r w:rsidR="004419BC">
        <w:rPr>
          <w:color w:val="000000"/>
          <w:sz w:val="26"/>
          <w:szCs w:val="26"/>
        </w:rPr>
        <w:t xml:space="preserve"> 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color w:val="000000"/>
          <w:sz w:val="26"/>
          <w:szCs w:val="26"/>
        </w:rPr>
        <w:t>Машиностроение</w:t>
      </w:r>
      <w:r w:rsidR="006D54D9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развивается благодаря иностранному капиталу.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Ведущие отрасли – автомобилестроение и электроника (пригороды Мехико и Гвадалахары) имеют экспортную направленность.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Развита </w:t>
      </w:r>
      <w:r w:rsidRPr="002C4B7B">
        <w:rPr>
          <w:b/>
          <w:bCs/>
          <w:color w:val="000000"/>
          <w:sz w:val="26"/>
          <w:szCs w:val="26"/>
        </w:rPr>
        <w:t>черная</w:t>
      </w:r>
      <w:r w:rsidRPr="002C4B7B">
        <w:rPr>
          <w:color w:val="000000"/>
          <w:sz w:val="26"/>
          <w:szCs w:val="26"/>
        </w:rPr>
        <w:t> и </w:t>
      </w:r>
      <w:r w:rsidRPr="002C4B7B">
        <w:rPr>
          <w:b/>
          <w:bCs/>
          <w:color w:val="000000"/>
          <w:sz w:val="26"/>
          <w:szCs w:val="26"/>
        </w:rPr>
        <w:t>цветная металлургия</w:t>
      </w:r>
      <w:proofErr w:type="gramStart"/>
      <w:r w:rsidRPr="002C4B7B">
        <w:rPr>
          <w:color w:val="000000"/>
          <w:sz w:val="26"/>
          <w:szCs w:val="26"/>
        </w:rPr>
        <w:t> ,</w:t>
      </w:r>
      <w:proofErr w:type="gramEnd"/>
      <w:r w:rsidRPr="002C4B7B">
        <w:rPr>
          <w:color w:val="000000"/>
          <w:sz w:val="26"/>
          <w:szCs w:val="26"/>
        </w:rPr>
        <w:t xml:space="preserve"> почти полностью контролируются иностранным капиталом.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b/>
          <w:bCs/>
          <w:color w:val="000000"/>
          <w:sz w:val="26"/>
          <w:szCs w:val="26"/>
        </w:rPr>
        <w:t>Легкая промышленность</w:t>
      </w:r>
      <w:r w:rsidRPr="002C4B7B">
        <w:rPr>
          <w:color w:val="000000"/>
          <w:sz w:val="26"/>
          <w:szCs w:val="26"/>
        </w:rPr>
        <w:t> в основном работает на экспорт. Крупнейший центр – город Пуэбло.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Ведущие отрасли </w:t>
      </w:r>
      <w:r w:rsidRPr="002C4B7B">
        <w:rPr>
          <w:b/>
          <w:bCs/>
          <w:color w:val="000000"/>
          <w:sz w:val="26"/>
          <w:szCs w:val="26"/>
        </w:rPr>
        <w:t>пищевой промышленности:</w:t>
      </w:r>
      <w:r w:rsidRPr="002C4B7B">
        <w:rPr>
          <w:color w:val="000000"/>
          <w:sz w:val="26"/>
          <w:szCs w:val="26"/>
        </w:rPr>
        <w:t> сахарная, кофейная, плодоконсервная.</w:t>
      </w:r>
    </w:p>
    <w:p w:rsidR="004419BC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b/>
          <w:bCs/>
          <w:i/>
          <w:iCs/>
          <w:color w:val="000000"/>
          <w:sz w:val="26"/>
          <w:szCs w:val="26"/>
        </w:rPr>
        <w:t>Отрасли третичной сферы: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>Основной вид </w:t>
      </w:r>
      <w:r w:rsidRPr="002C4B7B">
        <w:rPr>
          <w:b/>
          <w:bCs/>
          <w:color w:val="000000"/>
          <w:sz w:val="26"/>
          <w:szCs w:val="26"/>
        </w:rPr>
        <w:t>транспорта</w:t>
      </w:r>
      <w:r w:rsidRPr="002C4B7B">
        <w:rPr>
          <w:color w:val="000000"/>
          <w:sz w:val="26"/>
          <w:szCs w:val="26"/>
        </w:rPr>
        <w:t> – автомобильный. Основные транспортные магистрали протянулись к границе США.</w:t>
      </w:r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Морской транспорт обеспечивает внешнеторговые связи. </w:t>
      </w:r>
      <w:proofErr w:type="gramStart"/>
      <w:r w:rsidRPr="002C4B7B">
        <w:rPr>
          <w:color w:val="000000"/>
          <w:sz w:val="26"/>
          <w:szCs w:val="26"/>
        </w:rPr>
        <w:t xml:space="preserve">Порты на атлантическом побережье – </w:t>
      </w:r>
      <w:proofErr w:type="spellStart"/>
      <w:r w:rsidRPr="002C4B7B">
        <w:rPr>
          <w:color w:val="000000"/>
          <w:sz w:val="26"/>
          <w:szCs w:val="26"/>
        </w:rPr>
        <w:t>Веракрус</w:t>
      </w:r>
      <w:proofErr w:type="spellEnd"/>
      <w:r w:rsidRPr="002C4B7B">
        <w:rPr>
          <w:color w:val="000000"/>
          <w:sz w:val="26"/>
          <w:szCs w:val="26"/>
        </w:rPr>
        <w:t xml:space="preserve">, </w:t>
      </w:r>
      <w:proofErr w:type="spellStart"/>
      <w:r w:rsidRPr="002C4B7B">
        <w:rPr>
          <w:color w:val="000000"/>
          <w:sz w:val="26"/>
          <w:szCs w:val="26"/>
        </w:rPr>
        <w:t>Тампико</w:t>
      </w:r>
      <w:proofErr w:type="spellEnd"/>
      <w:r w:rsidRPr="002C4B7B">
        <w:rPr>
          <w:color w:val="000000"/>
          <w:sz w:val="26"/>
          <w:szCs w:val="26"/>
        </w:rPr>
        <w:t xml:space="preserve">, на тихоокеанском – </w:t>
      </w:r>
      <w:proofErr w:type="spellStart"/>
      <w:r w:rsidRPr="002C4B7B">
        <w:rPr>
          <w:color w:val="000000"/>
          <w:sz w:val="26"/>
          <w:szCs w:val="26"/>
        </w:rPr>
        <w:t>Салина-Крус</w:t>
      </w:r>
      <w:proofErr w:type="spellEnd"/>
      <w:r w:rsidRPr="002C4B7B">
        <w:rPr>
          <w:color w:val="000000"/>
          <w:sz w:val="26"/>
          <w:szCs w:val="26"/>
        </w:rPr>
        <w:t xml:space="preserve">, </w:t>
      </w:r>
      <w:proofErr w:type="spellStart"/>
      <w:r w:rsidRPr="002C4B7B">
        <w:rPr>
          <w:color w:val="000000"/>
          <w:sz w:val="26"/>
          <w:szCs w:val="26"/>
        </w:rPr>
        <w:t>Мансанильо</w:t>
      </w:r>
      <w:proofErr w:type="spellEnd"/>
      <w:r w:rsidRPr="002C4B7B">
        <w:rPr>
          <w:color w:val="000000"/>
          <w:sz w:val="26"/>
          <w:szCs w:val="26"/>
        </w:rPr>
        <w:t xml:space="preserve">, </w:t>
      </w:r>
      <w:proofErr w:type="spellStart"/>
      <w:r w:rsidRPr="002C4B7B">
        <w:rPr>
          <w:color w:val="000000"/>
          <w:sz w:val="26"/>
          <w:szCs w:val="26"/>
        </w:rPr>
        <w:t>Масатлан</w:t>
      </w:r>
      <w:proofErr w:type="spellEnd"/>
      <w:r w:rsidRPr="002C4B7B">
        <w:rPr>
          <w:color w:val="000000"/>
          <w:sz w:val="26"/>
          <w:szCs w:val="26"/>
        </w:rPr>
        <w:t>.</w:t>
      </w:r>
      <w:proofErr w:type="gramEnd"/>
      <w:r w:rsidR="004419BC">
        <w:rPr>
          <w:color w:val="000000"/>
          <w:sz w:val="26"/>
          <w:szCs w:val="26"/>
        </w:rPr>
        <w:t xml:space="preserve"> </w:t>
      </w:r>
      <w:r w:rsidRPr="002C4B7B">
        <w:rPr>
          <w:color w:val="000000"/>
          <w:sz w:val="26"/>
          <w:szCs w:val="26"/>
        </w:rPr>
        <w:t xml:space="preserve">Крупнейшие аэропорты в </w:t>
      </w:r>
      <w:r w:rsidR="004419BC">
        <w:rPr>
          <w:color w:val="000000"/>
          <w:sz w:val="26"/>
          <w:szCs w:val="26"/>
        </w:rPr>
        <w:t xml:space="preserve">Мехико, Гвадалахаре и </w:t>
      </w:r>
      <w:proofErr w:type="spellStart"/>
      <w:r w:rsidR="004419BC">
        <w:rPr>
          <w:color w:val="000000"/>
          <w:sz w:val="26"/>
          <w:szCs w:val="26"/>
        </w:rPr>
        <w:t>Монтеррее</w:t>
      </w:r>
      <w:proofErr w:type="spellEnd"/>
      <w:r w:rsidR="004419BC">
        <w:rPr>
          <w:color w:val="000000"/>
          <w:sz w:val="26"/>
          <w:szCs w:val="26"/>
        </w:rPr>
        <w:t>.</w:t>
      </w:r>
    </w:p>
    <w:p w:rsidR="002C4B7B" w:rsidRDefault="002C4B7B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C4B7B">
        <w:rPr>
          <w:color w:val="000000"/>
          <w:sz w:val="26"/>
          <w:szCs w:val="26"/>
        </w:rPr>
        <w:t>Самая развитая отрасль сферы услуг – </w:t>
      </w:r>
      <w:r w:rsidRPr="002C4B7B">
        <w:rPr>
          <w:b/>
          <w:bCs/>
          <w:color w:val="000000"/>
          <w:sz w:val="26"/>
          <w:szCs w:val="26"/>
        </w:rPr>
        <w:t>международный туризм</w:t>
      </w:r>
      <w:r w:rsidRPr="002C4B7B">
        <w:rPr>
          <w:color w:val="000000"/>
          <w:sz w:val="26"/>
          <w:szCs w:val="26"/>
        </w:rPr>
        <w:t>.</w:t>
      </w:r>
    </w:p>
    <w:p w:rsidR="004419BC" w:rsidRDefault="004419BC" w:rsidP="004419B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4419BC" w:rsidRDefault="004419BC" w:rsidP="006D54D9">
      <w:pPr>
        <w:pStyle w:val="a4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Закрепление изученного материала</w:t>
      </w:r>
    </w:p>
    <w:p w:rsidR="004419BC" w:rsidRDefault="004419BC" w:rsidP="004419BC">
      <w:pPr>
        <w:pStyle w:val="a4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419BC" w:rsidRPr="004419BC" w:rsidRDefault="004419BC" w:rsidP="004419BC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419BC">
        <w:rPr>
          <w:b/>
          <w:color w:val="000000"/>
          <w:sz w:val="26"/>
          <w:szCs w:val="26"/>
        </w:rPr>
        <w:t>Задание 1.</w:t>
      </w:r>
      <w:r w:rsidRPr="004419BC">
        <w:rPr>
          <w:color w:val="000000"/>
          <w:sz w:val="26"/>
          <w:szCs w:val="26"/>
        </w:rPr>
        <w:t xml:space="preserve"> Используя материал лекции, интернет ресурсы и атлас, </w:t>
      </w:r>
      <w:r w:rsidRPr="004419BC">
        <w:rPr>
          <w:bCs/>
          <w:color w:val="000000"/>
          <w:sz w:val="28"/>
          <w:szCs w:val="28"/>
          <w:shd w:val="clear" w:color="auto" w:fill="FFFFFF"/>
        </w:rPr>
        <w:t>запишите черты сходства и различия между Мексикой и Бразилией.</w:t>
      </w:r>
    </w:p>
    <w:p w:rsidR="004419BC" w:rsidRDefault="004419BC" w:rsidP="004419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419BC">
        <w:rPr>
          <w:b/>
          <w:color w:val="000000"/>
          <w:sz w:val="26"/>
          <w:szCs w:val="26"/>
        </w:rPr>
        <w:t>Задание 2.</w:t>
      </w:r>
      <w:r>
        <w:rPr>
          <w:color w:val="000000"/>
          <w:sz w:val="26"/>
          <w:szCs w:val="26"/>
        </w:rPr>
        <w:t xml:space="preserve"> Угадай страну по описанию</w:t>
      </w:r>
    </w:p>
    <w:p w:rsidR="004419BC" w:rsidRDefault="004419BC" w:rsidP="004419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419BC">
        <w:rPr>
          <w:color w:val="000000"/>
          <w:sz w:val="26"/>
          <w:szCs w:val="26"/>
        </w:rPr>
        <w:t xml:space="preserve">Территория была открыта 24 апреля 1500 года португальским мореплавателем </w:t>
      </w:r>
      <w:proofErr w:type="spellStart"/>
      <w:r w:rsidRPr="004419BC">
        <w:rPr>
          <w:color w:val="000000"/>
          <w:sz w:val="26"/>
          <w:szCs w:val="26"/>
        </w:rPr>
        <w:t>Педру</w:t>
      </w:r>
      <w:proofErr w:type="spellEnd"/>
      <w:r w:rsidRPr="004419BC">
        <w:rPr>
          <w:color w:val="000000"/>
          <w:sz w:val="26"/>
          <w:szCs w:val="26"/>
        </w:rPr>
        <w:t xml:space="preserve"> </w:t>
      </w:r>
      <w:proofErr w:type="spellStart"/>
      <w:r w:rsidRPr="004419BC">
        <w:rPr>
          <w:color w:val="000000"/>
          <w:sz w:val="26"/>
          <w:szCs w:val="26"/>
        </w:rPr>
        <w:t>Алварешем</w:t>
      </w:r>
      <w:proofErr w:type="spellEnd"/>
      <w:r w:rsidRPr="004419BC">
        <w:rPr>
          <w:color w:val="000000"/>
          <w:sz w:val="26"/>
          <w:szCs w:val="26"/>
        </w:rPr>
        <w:t xml:space="preserve"> </w:t>
      </w:r>
      <w:proofErr w:type="spellStart"/>
      <w:r w:rsidRPr="004419BC">
        <w:rPr>
          <w:color w:val="000000"/>
          <w:sz w:val="26"/>
          <w:szCs w:val="26"/>
        </w:rPr>
        <w:t>Кабралом</w:t>
      </w:r>
      <w:proofErr w:type="spellEnd"/>
      <w:r w:rsidRPr="004419BC">
        <w:rPr>
          <w:color w:val="000000"/>
          <w:sz w:val="26"/>
          <w:szCs w:val="26"/>
        </w:rPr>
        <w:t xml:space="preserve">. В 1533 году началась португальская колонизация. Сейчас страна расширяет своё присутствие на мировых рынках. </w:t>
      </w:r>
      <w:proofErr w:type="gramStart"/>
      <w:r w:rsidRPr="004419BC">
        <w:rPr>
          <w:color w:val="000000"/>
          <w:sz w:val="26"/>
          <w:szCs w:val="26"/>
        </w:rPr>
        <w:t>Главные экспортные изделия включают авиационную технику, кофе, транспортные средства, сою, железную руду, апельсиновый сок, сталь, ткани, обувь, электроаппаратуру и сахар.</w:t>
      </w:r>
      <w:proofErr w:type="gramEnd"/>
      <w:r w:rsidRPr="004419BC">
        <w:rPr>
          <w:color w:val="000000"/>
          <w:sz w:val="26"/>
          <w:szCs w:val="26"/>
        </w:rPr>
        <w:t xml:space="preserve"> По форме правления является президентской республикой, главой исполнительной власти является президент. Страна имеет девятую по величине номинального ВВП экономику в мире.</w:t>
      </w:r>
    </w:p>
    <w:p w:rsidR="004419BC" w:rsidRDefault="004419BC" w:rsidP="004419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Задание 3</w:t>
      </w:r>
      <w:r w:rsidRPr="004419BC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Угадай страну по описанию</w:t>
      </w:r>
    </w:p>
    <w:p w:rsidR="003600E2" w:rsidRDefault="004419BC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419BC">
        <w:rPr>
          <w:color w:val="000000"/>
          <w:sz w:val="26"/>
          <w:szCs w:val="26"/>
        </w:rPr>
        <w:t xml:space="preserve">Государство в Северной Америке, на севере граничит с США, на юго-востоке — с Белизом и Гватемалой, на западе омывается водами Калифорнийского залива и Тихого океана, на востоке — водами Мексиканского залива и Карибского моря. Климат - тропический и субтропический. Индустриально-аграрная страна, одна из наиболее экономически </w:t>
      </w:r>
      <w:proofErr w:type="gramStart"/>
      <w:r w:rsidRPr="004419BC">
        <w:rPr>
          <w:color w:val="000000"/>
          <w:sz w:val="26"/>
          <w:szCs w:val="26"/>
        </w:rPr>
        <w:t>развитых</w:t>
      </w:r>
      <w:proofErr w:type="gramEnd"/>
      <w:r w:rsidRPr="004419BC">
        <w:rPr>
          <w:color w:val="000000"/>
          <w:sz w:val="26"/>
          <w:szCs w:val="26"/>
        </w:rPr>
        <w:t xml:space="preserve"> в Америке. Производится добыча нефти, природного газа (одно из ведущих мест в Америке), железной руды, серы, руд </w:t>
      </w:r>
      <w:r w:rsidRPr="004419BC">
        <w:rPr>
          <w:color w:val="000000"/>
          <w:sz w:val="26"/>
          <w:szCs w:val="26"/>
        </w:rPr>
        <w:lastRenderedPageBreak/>
        <w:t>сурьмы, ртути и графита. 92,7 % населения говорят только по-испански, 5,7 % — на испанском и каком-либо индейском языке.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600E2">
        <w:rPr>
          <w:b/>
          <w:sz w:val="26"/>
          <w:szCs w:val="26"/>
        </w:rPr>
        <w:t>Задание 4.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 xml:space="preserve">Ниже приводится ряд утверждений, относящихся к Бразилии, Аргентине и Мексике. Поставьте слева от них буквы в зависимости от того, справедливо ли соответствующее утверждение: А - только для Бразилии, Б - только для Аргентины, В - только для Мексики, </w:t>
      </w:r>
      <w:proofErr w:type="gramStart"/>
      <w:r w:rsidRPr="003600E2">
        <w:rPr>
          <w:sz w:val="26"/>
          <w:szCs w:val="26"/>
        </w:rPr>
        <w:t>Г-</w:t>
      </w:r>
      <w:proofErr w:type="gramEnd"/>
      <w:r w:rsidRPr="003600E2">
        <w:rPr>
          <w:sz w:val="26"/>
          <w:szCs w:val="26"/>
        </w:rPr>
        <w:t xml:space="preserve"> для всех трех стран, Д - ни для одной из них.</w:t>
      </w:r>
      <w:r>
        <w:rPr>
          <w:sz w:val="26"/>
          <w:szCs w:val="26"/>
        </w:rPr>
        <w:t xml:space="preserve"> 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Утверждения: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1. Самая большая по территории и населению страна региона.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2. Самая крупная испаноязычная страна мира.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3. Самая «белая» страна Латинской Америки.</w:t>
      </w:r>
    </w:p>
    <w:p w:rsid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600E2">
        <w:rPr>
          <w:sz w:val="26"/>
          <w:szCs w:val="26"/>
        </w:rPr>
        <w:t>4. Эти страны образуют «большую тройку» государств региона.</w:t>
      </w:r>
    </w:p>
    <w:p w:rsidR="001A5914" w:rsidRPr="003600E2" w:rsidRDefault="003600E2" w:rsidP="003600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6"/>
          <w:szCs w:val="26"/>
        </w:rPr>
      </w:pPr>
      <w:r w:rsidRPr="003600E2">
        <w:rPr>
          <w:sz w:val="26"/>
          <w:szCs w:val="26"/>
        </w:rPr>
        <w:t>5. Эти страны имеют монархическую форму правления.</w:t>
      </w:r>
    </w:p>
    <w:p w:rsidR="00761E91" w:rsidRDefault="00761E91">
      <w:pPr>
        <w:rPr>
          <w:sz w:val="26"/>
          <w:szCs w:val="26"/>
        </w:rPr>
      </w:pPr>
    </w:p>
    <w:p w:rsidR="005A6338" w:rsidRDefault="005A6338">
      <w:pPr>
        <w:rPr>
          <w:sz w:val="26"/>
          <w:szCs w:val="26"/>
        </w:rPr>
      </w:pPr>
    </w:p>
    <w:p w:rsidR="005A6338" w:rsidRDefault="005A6338">
      <w:pPr>
        <w:rPr>
          <w:sz w:val="26"/>
          <w:szCs w:val="26"/>
        </w:rPr>
      </w:pPr>
    </w:p>
    <w:p w:rsidR="005A6338" w:rsidRPr="005A6338" w:rsidRDefault="005A6338" w:rsidP="005A6338">
      <w:pPr>
        <w:rPr>
          <w:sz w:val="26"/>
          <w:szCs w:val="26"/>
        </w:rPr>
      </w:pPr>
    </w:p>
    <w:p w:rsidR="005A6338" w:rsidRPr="005A6338" w:rsidRDefault="005A6338" w:rsidP="002B6A8B">
      <w:pPr>
        <w:ind w:firstLine="0"/>
        <w:rPr>
          <w:b/>
          <w:sz w:val="26"/>
          <w:szCs w:val="26"/>
        </w:rPr>
      </w:pPr>
    </w:p>
    <w:sectPr w:rsidR="005A6338" w:rsidRPr="005A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5D"/>
    <w:multiLevelType w:val="hybridMultilevel"/>
    <w:tmpl w:val="F48A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4264"/>
    <w:multiLevelType w:val="hybridMultilevel"/>
    <w:tmpl w:val="C89CA7C0"/>
    <w:lvl w:ilvl="0" w:tplc="1EA060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1B13"/>
    <w:multiLevelType w:val="multilevel"/>
    <w:tmpl w:val="B2DA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D5099"/>
    <w:multiLevelType w:val="hybridMultilevel"/>
    <w:tmpl w:val="6AE6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A"/>
    <w:rsid w:val="001A5914"/>
    <w:rsid w:val="002B6A8B"/>
    <w:rsid w:val="002C1787"/>
    <w:rsid w:val="002C4B7B"/>
    <w:rsid w:val="003600E2"/>
    <w:rsid w:val="004419BC"/>
    <w:rsid w:val="004B150D"/>
    <w:rsid w:val="005A6338"/>
    <w:rsid w:val="006D54D9"/>
    <w:rsid w:val="00702E70"/>
    <w:rsid w:val="00761E91"/>
    <w:rsid w:val="00DB3BF3"/>
    <w:rsid w:val="00E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91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60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591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6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infourok.ru%2Fsite%2Fgo%3Fhref%3Dhttp%253A%252F%252Finterneturok.ru%252Fru%252Fschool%252Fgeografy%252F10-klass%252Ftema-2%252Fsostav-latinskoy-ameriki-politicheskaya-karta%253Fseconds%253D0%2523video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site%2Fgo%3Fhref%3Dhttp%253A%252F%252Finterneturok.ru%252Fru%252Fschool%252Fgeografy%252F10-klass%252Ftema-2%252Fsostav-latinskoy-ameriki-politicheskaya-karta%253Fseconds%253D0%2523video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Белозерских Жанна Григорьевна</dc:creator>
  <cp:keywords/>
  <dc:description/>
  <cp:lastModifiedBy>Белозерских Жанна Григорьевна</cp:lastModifiedBy>
  <cp:revision>7</cp:revision>
  <dcterms:created xsi:type="dcterms:W3CDTF">2020-04-09T10:38:00Z</dcterms:created>
  <dcterms:modified xsi:type="dcterms:W3CDTF">2020-04-10T09:07:00Z</dcterms:modified>
</cp:coreProperties>
</file>